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9E" w:rsidRPr="00F871B9" w:rsidRDefault="00A2539E" w:rsidP="00A2539E">
      <w:pPr>
        <w:rPr>
          <w:b/>
          <w:sz w:val="24"/>
          <w:szCs w:val="24"/>
        </w:rPr>
      </w:pPr>
    </w:p>
    <w:p w:rsidR="00A2539E" w:rsidRPr="00513E55" w:rsidRDefault="00A2539E" w:rsidP="00A2539E">
      <w:pPr>
        <w:jc w:val="center"/>
        <w:rPr>
          <w:b/>
          <w:sz w:val="24"/>
          <w:szCs w:val="24"/>
        </w:rPr>
      </w:pPr>
      <w:r w:rsidRPr="00513E55">
        <w:rPr>
          <w:b/>
          <w:sz w:val="24"/>
          <w:szCs w:val="24"/>
        </w:rPr>
        <w:t>Т Е Х Н И Ч Е С К О   П Р Е Д Л О Ж Е Н И Е</w:t>
      </w:r>
    </w:p>
    <w:p w:rsidR="00A2539E" w:rsidRPr="00513E55" w:rsidRDefault="00A2539E" w:rsidP="00A2539E">
      <w:pPr>
        <w:ind w:left="4320"/>
        <w:jc w:val="both"/>
        <w:rPr>
          <w:sz w:val="24"/>
          <w:szCs w:val="24"/>
        </w:rPr>
      </w:pPr>
    </w:p>
    <w:p w:rsidR="00A2539E" w:rsidRPr="00A64E00" w:rsidRDefault="00A2539E" w:rsidP="00A2539E">
      <w:pPr>
        <w:jc w:val="both"/>
        <w:rPr>
          <w:b/>
          <w:sz w:val="24"/>
          <w:szCs w:val="24"/>
        </w:rPr>
      </w:pPr>
      <w:r w:rsidRPr="00A64E00">
        <w:rPr>
          <w:b/>
          <w:sz w:val="24"/>
          <w:szCs w:val="24"/>
        </w:rPr>
        <w:t>До</w:t>
      </w:r>
    </w:p>
    <w:p w:rsidR="00A2539E" w:rsidRPr="00A64E00" w:rsidRDefault="00A2539E" w:rsidP="00A2539E">
      <w:pPr>
        <w:jc w:val="both"/>
        <w:rPr>
          <w:b/>
          <w:sz w:val="24"/>
          <w:szCs w:val="24"/>
        </w:rPr>
      </w:pPr>
      <w:r w:rsidRPr="00A64E00">
        <w:rPr>
          <w:b/>
          <w:sz w:val="24"/>
          <w:szCs w:val="24"/>
        </w:rPr>
        <w:t xml:space="preserve">Председателя на Държавна агенция </w:t>
      </w:r>
    </w:p>
    <w:p w:rsidR="00A2539E" w:rsidRPr="00A64E00" w:rsidRDefault="00A2539E" w:rsidP="00A2539E">
      <w:pPr>
        <w:jc w:val="both"/>
        <w:rPr>
          <w:b/>
          <w:sz w:val="24"/>
          <w:szCs w:val="24"/>
        </w:rPr>
      </w:pPr>
      <w:r w:rsidRPr="00A64E00">
        <w:rPr>
          <w:b/>
          <w:sz w:val="24"/>
          <w:szCs w:val="24"/>
        </w:rPr>
        <w:t>„Държавен резерв и военновременни запаси”</w:t>
      </w:r>
      <w:r w:rsidRPr="00A64E00">
        <w:rPr>
          <w:b/>
          <w:sz w:val="24"/>
          <w:szCs w:val="24"/>
        </w:rPr>
        <w:tab/>
        <w:t xml:space="preserve"> </w:t>
      </w:r>
    </w:p>
    <w:p w:rsidR="00A2539E" w:rsidRPr="00A64E00" w:rsidRDefault="00A2539E" w:rsidP="00A2539E">
      <w:pPr>
        <w:jc w:val="both"/>
        <w:rPr>
          <w:b/>
          <w:sz w:val="24"/>
          <w:szCs w:val="24"/>
        </w:rPr>
      </w:pPr>
      <w:r w:rsidRPr="00A64E00">
        <w:rPr>
          <w:b/>
          <w:sz w:val="24"/>
          <w:szCs w:val="24"/>
        </w:rPr>
        <w:t>гр. София, ул. „Московска” № 3</w:t>
      </w:r>
    </w:p>
    <w:p w:rsidR="00A2539E" w:rsidRPr="00513E55" w:rsidRDefault="00A2539E" w:rsidP="00A2539E">
      <w:pPr>
        <w:shd w:val="clear" w:color="auto" w:fill="FFFFFF"/>
        <w:spacing w:before="259"/>
        <w:ind w:left="24"/>
        <w:jc w:val="both"/>
      </w:pPr>
      <w:r w:rsidRPr="00513E55">
        <w:rPr>
          <w:sz w:val="24"/>
          <w:szCs w:val="24"/>
        </w:rPr>
        <w:t>от</w:t>
      </w:r>
    </w:p>
    <w:p w:rsidR="00A2539E" w:rsidRPr="00513E55" w:rsidRDefault="00A2539E" w:rsidP="00A2539E">
      <w:pPr>
        <w:shd w:val="clear" w:color="auto" w:fill="FFFFFF"/>
        <w:spacing w:before="235" w:line="259" w:lineRule="exact"/>
        <w:ind w:left="53" w:right="2650" w:firstLine="3014"/>
        <w:jc w:val="both"/>
        <w:rPr>
          <w:u w:val="single"/>
        </w:rPr>
      </w:pPr>
      <w:r w:rsidRPr="00513E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5462270" cy="0"/>
                <wp:effectExtent l="12700" t="12700" r="11430" b="63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E249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25pt" to="4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" o:allowincell="f" strokeweight=".7pt"/>
            </w:pict>
          </mc:Fallback>
        </mc:AlternateContent>
      </w:r>
      <w:r w:rsidRPr="00513E55">
        <w:rPr>
          <w:spacing w:val="-3"/>
        </w:rPr>
        <w:t xml:space="preserve">(наименование на участника) </w:t>
      </w:r>
      <w:r w:rsidRPr="00513E55">
        <w:rPr>
          <w:sz w:val="24"/>
          <w:szCs w:val="24"/>
        </w:rPr>
        <w:t>представлявано от</w:t>
      </w:r>
    </w:p>
    <w:p w:rsidR="00A2539E" w:rsidRPr="00513E55" w:rsidRDefault="00A2539E" w:rsidP="00A2539E">
      <w:pPr>
        <w:shd w:val="clear" w:color="auto" w:fill="FFFFFF"/>
        <w:spacing w:before="269"/>
        <w:ind w:left="250"/>
        <w:jc w:val="both"/>
        <w:rPr>
          <w:spacing w:val="-2"/>
        </w:rPr>
      </w:pPr>
      <w:r w:rsidRPr="00513E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4273550" cy="0"/>
                <wp:effectExtent l="8890" t="12700" r="13335" b="63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4B74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25pt" to="33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" o:allowincell="f" strokeweight=".7pt"/>
            </w:pict>
          </mc:Fallback>
        </mc:AlternateContent>
      </w:r>
      <w:r w:rsidRPr="00513E55">
        <w:rPr>
          <w:spacing w:val="-2"/>
        </w:rPr>
        <w:t>(трите имена на законния представител или изрично упълномощеното лице на участника)</w:t>
      </w:r>
    </w:p>
    <w:p w:rsidR="00A2539E" w:rsidRPr="00513E55" w:rsidRDefault="00A2539E" w:rsidP="00A2539E">
      <w:pPr>
        <w:shd w:val="clear" w:color="auto" w:fill="FFFFFF"/>
        <w:spacing w:before="269"/>
        <w:ind w:left="250"/>
        <w:jc w:val="both"/>
      </w:pPr>
    </w:p>
    <w:p w:rsidR="00A2539E" w:rsidRPr="00513E55" w:rsidRDefault="00A2539E" w:rsidP="00A2539E">
      <w:pPr>
        <w:shd w:val="clear" w:color="auto" w:fill="FFFFFF"/>
        <w:tabs>
          <w:tab w:val="left" w:leader="underscore" w:pos="8755"/>
        </w:tabs>
        <w:ind w:left="53"/>
        <w:jc w:val="both"/>
      </w:pPr>
      <w:r w:rsidRPr="00513E55">
        <w:rPr>
          <w:spacing w:val="-1"/>
          <w:sz w:val="24"/>
          <w:szCs w:val="24"/>
        </w:rPr>
        <w:t>в качеството си на</w:t>
      </w:r>
      <w:r w:rsidRPr="00513E55">
        <w:rPr>
          <w:sz w:val="24"/>
          <w:szCs w:val="24"/>
        </w:rPr>
        <w:tab/>
      </w:r>
    </w:p>
    <w:p w:rsidR="00A2539E" w:rsidRPr="00513E55" w:rsidRDefault="00A2539E" w:rsidP="00A64E00">
      <w:pPr>
        <w:shd w:val="clear" w:color="auto" w:fill="FFFFFF"/>
        <w:ind w:left="34"/>
        <w:jc w:val="center"/>
      </w:pPr>
      <w:r w:rsidRPr="00513E55">
        <w:t>(посочва се длъжността на представителя на участника)</w:t>
      </w:r>
    </w:p>
    <w:p w:rsidR="00A2539E" w:rsidRPr="00513E55" w:rsidRDefault="00A2539E" w:rsidP="00A2539E">
      <w:pPr>
        <w:jc w:val="both"/>
        <w:rPr>
          <w:spacing w:val="-1"/>
          <w:sz w:val="24"/>
          <w:szCs w:val="24"/>
        </w:rPr>
      </w:pPr>
    </w:p>
    <w:p w:rsidR="00337DAE" w:rsidRDefault="00337DAE" w:rsidP="00337DAE">
      <w:pPr>
        <w:ind w:right="70"/>
        <w:jc w:val="both"/>
        <w:rPr>
          <w:rFonts w:eastAsia="Calibri"/>
          <w:bCs/>
          <w:sz w:val="24"/>
          <w:szCs w:val="24"/>
        </w:rPr>
      </w:pPr>
    </w:p>
    <w:p w:rsidR="00A2539E" w:rsidRPr="00386F32" w:rsidRDefault="00A2539E" w:rsidP="00337DAE">
      <w:pPr>
        <w:ind w:right="70"/>
        <w:jc w:val="both"/>
        <w:rPr>
          <w:rFonts w:eastAsia="Calibri"/>
          <w:bCs/>
          <w:sz w:val="24"/>
          <w:szCs w:val="24"/>
        </w:rPr>
      </w:pPr>
    </w:p>
    <w:p w:rsidR="00337DAE" w:rsidRDefault="002B03AD" w:rsidP="00337DAE">
      <w:pPr>
        <w:spacing w:after="12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Уважаеми Господин Председател</w:t>
      </w:r>
      <w:r w:rsidR="00337DAE" w:rsidRPr="00386F32">
        <w:rPr>
          <w:rFonts w:eastAsia="Calibri"/>
          <w:b/>
          <w:bCs/>
          <w:sz w:val="24"/>
          <w:szCs w:val="24"/>
        </w:rPr>
        <w:t>,</w:t>
      </w:r>
    </w:p>
    <w:p w:rsidR="00A2539E" w:rsidRPr="00386F32" w:rsidRDefault="00A2539E" w:rsidP="00337DAE">
      <w:pPr>
        <w:spacing w:after="120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337DAE" w:rsidRPr="00A42243" w:rsidRDefault="00337DAE" w:rsidP="00EC699E">
      <w:pPr>
        <w:widowControl/>
        <w:tabs>
          <w:tab w:val="left" w:pos="1134"/>
        </w:tabs>
        <w:autoSpaceDE/>
        <w:autoSpaceDN/>
        <w:adjustRightInd/>
        <w:spacing w:after="12"/>
        <w:ind w:firstLine="567"/>
        <w:jc w:val="both"/>
        <w:rPr>
          <w:rFonts w:eastAsia="Calibri"/>
          <w:sz w:val="24"/>
          <w:szCs w:val="24"/>
        </w:rPr>
      </w:pPr>
      <w:r w:rsidRPr="00A42243">
        <w:rPr>
          <w:rFonts w:eastAsia="Calibri"/>
          <w:sz w:val="24"/>
          <w:szCs w:val="24"/>
        </w:rPr>
        <w:t xml:space="preserve">След запознаване с настоящата документация за участие в открита процедура за възлагане на обществена поръчка с предмет: </w:t>
      </w:r>
      <w:r w:rsidR="002B03AD" w:rsidRPr="002B03AD">
        <w:rPr>
          <w:b/>
          <w:bCs/>
          <w:sz w:val="24"/>
          <w:szCs w:val="24"/>
          <w:lang w:eastAsia="en-US"/>
        </w:rPr>
        <w:t>„</w:t>
      </w:r>
      <w:r w:rsidR="002B03AD" w:rsidRPr="002B03AD">
        <w:rPr>
          <w:rFonts w:cs="Arial"/>
          <w:b/>
          <w:sz w:val="24"/>
          <w:szCs w:val="24"/>
          <w:lang w:eastAsia="zh-CN"/>
        </w:rPr>
        <w:t>Предоставяне на услуги по застраховане на моторни превозни средства и имущество</w:t>
      </w:r>
      <w:r w:rsidR="002B03AD" w:rsidRPr="002B03AD">
        <w:rPr>
          <w:b/>
          <w:bCs/>
          <w:sz w:val="24"/>
          <w:szCs w:val="24"/>
          <w:lang w:eastAsia="en-US"/>
        </w:rPr>
        <w:t>“</w:t>
      </w:r>
      <w:r w:rsidRPr="008C3CA5">
        <w:rPr>
          <w:rFonts w:eastAsia="Calibri"/>
          <w:sz w:val="24"/>
          <w:szCs w:val="24"/>
        </w:rPr>
        <w:t>,</w:t>
      </w:r>
      <w:r w:rsidRPr="00A42243">
        <w:rPr>
          <w:rFonts w:eastAsia="Calibri"/>
          <w:b/>
          <w:i/>
          <w:sz w:val="24"/>
          <w:szCs w:val="24"/>
        </w:rPr>
        <w:t xml:space="preserve"> </w:t>
      </w:r>
      <w:r w:rsidRPr="00A42243">
        <w:rPr>
          <w:rFonts w:eastAsia="Calibri"/>
          <w:sz w:val="24"/>
          <w:szCs w:val="24"/>
        </w:rPr>
        <w:t>предлагаме да изпълним поръчката, съ</w:t>
      </w:r>
      <w:r w:rsidR="005F7B5A">
        <w:rPr>
          <w:rFonts w:eastAsia="Calibri"/>
          <w:sz w:val="24"/>
          <w:szCs w:val="24"/>
        </w:rPr>
        <w:t>гласно техническите спецификации</w:t>
      </w:r>
      <w:r w:rsidRPr="00A42243">
        <w:rPr>
          <w:rFonts w:eastAsia="Calibri"/>
          <w:sz w:val="24"/>
          <w:szCs w:val="24"/>
        </w:rPr>
        <w:t xml:space="preserve"> и изискванията към изпълнението, неразделна част от документацията за участие, при следните условия:</w:t>
      </w:r>
    </w:p>
    <w:p w:rsidR="00AB0EE2" w:rsidRPr="00AF362A" w:rsidRDefault="00337DAE" w:rsidP="00AF362A">
      <w:pPr>
        <w:pStyle w:val="a6"/>
        <w:widowControl/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b/>
          <w:noProof/>
          <w:sz w:val="24"/>
          <w:szCs w:val="24"/>
        </w:rPr>
      </w:pPr>
      <w:r w:rsidRPr="00AF362A">
        <w:rPr>
          <w:rFonts w:eastAsia="Calibri"/>
          <w:b/>
          <w:noProof/>
          <w:sz w:val="24"/>
          <w:szCs w:val="24"/>
        </w:rPr>
        <w:t>Срок за изпълнение на поръчката</w:t>
      </w:r>
      <w:r w:rsidR="00AB0EE2" w:rsidRPr="00AF362A">
        <w:rPr>
          <w:rFonts w:eastAsia="Calibri"/>
          <w:b/>
          <w:noProof/>
          <w:sz w:val="24"/>
          <w:szCs w:val="24"/>
        </w:rPr>
        <w:t>:</w:t>
      </w:r>
    </w:p>
    <w:p w:rsidR="00AB0EE2" w:rsidRDefault="00AB0EE2" w:rsidP="00AF362A">
      <w:pPr>
        <w:pStyle w:val="a6"/>
        <w:widowControl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snapToGrid w:val="0"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Срокът на действие на договора е </w:t>
      </w:r>
      <w:r w:rsidRPr="00511DCC">
        <w:rPr>
          <w:snapToGrid w:val="0"/>
          <w:sz w:val="24"/>
          <w:szCs w:val="24"/>
        </w:rPr>
        <w:t xml:space="preserve">4 </w:t>
      </w:r>
      <w:r w:rsidRPr="00511DCC">
        <w:rPr>
          <w:snapToGrid w:val="0"/>
          <w:sz w:val="24"/>
          <w:szCs w:val="24"/>
          <w:lang w:val="en-US"/>
        </w:rPr>
        <w:t>(</w:t>
      </w:r>
      <w:r w:rsidRPr="00511DCC">
        <w:rPr>
          <w:snapToGrid w:val="0"/>
          <w:sz w:val="24"/>
          <w:szCs w:val="24"/>
        </w:rPr>
        <w:t>четири</w:t>
      </w:r>
      <w:r w:rsidRPr="00511DCC">
        <w:rPr>
          <w:snapToGrid w:val="0"/>
          <w:sz w:val="24"/>
          <w:szCs w:val="24"/>
          <w:lang w:val="en-US"/>
        </w:rPr>
        <w:t>)</w:t>
      </w:r>
      <w:r w:rsidRPr="00511DCC">
        <w:rPr>
          <w:snapToGrid w:val="0"/>
          <w:sz w:val="24"/>
          <w:szCs w:val="24"/>
        </w:rPr>
        <w:t xml:space="preserve"> години, считано от датата на подписването му, но не п</w:t>
      </w:r>
      <w:r w:rsidR="004323F5">
        <w:rPr>
          <w:snapToGrid w:val="0"/>
          <w:sz w:val="24"/>
          <w:szCs w:val="24"/>
        </w:rPr>
        <w:t xml:space="preserve">о-рано от 29.05.2019 година </w:t>
      </w:r>
      <w:r w:rsidRPr="00511DCC">
        <w:rPr>
          <w:snapToGrid w:val="0"/>
          <w:sz w:val="24"/>
          <w:szCs w:val="24"/>
        </w:rPr>
        <w:t>до достигане на максимално допустимата стойност на договора</w:t>
      </w:r>
      <w:r w:rsidR="004323F5">
        <w:rPr>
          <w:snapToGrid w:val="0"/>
          <w:sz w:val="24"/>
          <w:szCs w:val="24"/>
        </w:rPr>
        <w:t xml:space="preserve"> или до изтичане на неговия срок</w:t>
      </w:r>
      <w:r w:rsidRPr="00511DCC">
        <w:rPr>
          <w:snapToGrid w:val="0"/>
          <w:sz w:val="24"/>
          <w:szCs w:val="24"/>
        </w:rPr>
        <w:t>, в зависимост от това кое събитие настъпи по-рано</w:t>
      </w:r>
      <w:r>
        <w:rPr>
          <w:snapToGrid w:val="0"/>
          <w:sz w:val="24"/>
          <w:szCs w:val="24"/>
        </w:rPr>
        <w:t>.</w:t>
      </w:r>
    </w:p>
    <w:p w:rsidR="00AB0EE2" w:rsidRDefault="00836E31" w:rsidP="00AF362A">
      <w:pPr>
        <w:pStyle w:val="a6"/>
        <w:widowControl/>
        <w:numPr>
          <w:ilvl w:val="1"/>
          <w:numId w:val="7"/>
        </w:numPr>
        <w:tabs>
          <w:tab w:val="left" w:pos="851"/>
          <w:tab w:val="left" w:pos="993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З</w:t>
      </w:r>
      <w:r w:rsidR="00AB0EE2" w:rsidRPr="00AB0EE2">
        <w:rPr>
          <w:rFonts w:eastAsia="Calibri"/>
          <w:noProof/>
          <w:sz w:val="24"/>
          <w:szCs w:val="24"/>
        </w:rPr>
        <w:t>астраховките се сключват за срок от 1 (една) година с начало 00:00 часа на деня, в който изтичат вече сключените застраховки на</w:t>
      </w:r>
      <w:r w:rsidR="00682A85">
        <w:rPr>
          <w:rFonts w:eastAsia="Calibri"/>
          <w:noProof/>
          <w:sz w:val="24"/>
          <w:szCs w:val="24"/>
          <w:lang w:val="en-US"/>
        </w:rPr>
        <w:t xml:space="preserve"> </w:t>
      </w:r>
      <w:r w:rsidR="00682A85">
        <w:rPr>
          <w:rFonts w:eastAsia="Calibri"/>
          <w:noProof/>
          <w:sz w:val="24"/>
          <w:szCs w:val="24"/>
        </w:rPr>
        <w:t>МПС-тата и имуществото</w:t>
      </w:r>
      <w:r w:rsidR="00AB0EE2" w:rsidRPr="00AB0EE2">
        <w:rPr>
          <w:rFonts w:eastAsia="Calibri"/>
          <w:noProof/>
          <w:sz w:val="24"/>
          <w:szCs w:val="24"/>
        </w:rPr>
        <w:t xml:space="preserve">, подробно посочени в Образец № 1 </w:t>
      </w:r>
      <w:r w:rsidR="00682A85">
        <w:rPr>
          <w:rFonts w:eastAsia="Calibri"/>
          <w:noProof/>
          <w:sz w:val="24"/>
          <w:szCs w:val="24"/>
        </w:rPr>
        <w:t xml:space="preserve">и Образец № 2 </w:t>
      </w:r>
      <w:r w:rsidR="00AB0EE2" w:rsidRPr="00AB0EE2">
        <w:rPr>
          <w:rFonts w:eastAsia="Calibri"/>
          <w:noProof/>
          <w:sz w:val="24"/>
          <w:szCs w:val="24"/>
        </w:rPr>
        <w:t>към Техническа спецификация.</w:t>
      </w:r>
      <w:r w:rsidR="002E51AF">
        <w:rPr>
          <w:rFonts w:eastAsia="Calibri"/>
          <w:noProof/>
          <w:sz w:val="24"/>
          <w:szCs w:val="24"/>
        </w:rPr>
        <w:t xml:space="preserve"> </w:t>
      </w:r>
    </w:p>
    <w:p w:rsidR="00CA51F4" w:rsidRPr="00682A85" w:rsidRDefault="00AB0EE2" w:rsidP="00491CBD">
      <w:pPr>
        <w:pStyle w:val="Default"/>
        <w:numPr>
          <w:ilvl w:val="1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noProof/>
        </w:rPr>
      </w:pPr>
      <w:r w:rsidRPr="00682A85">
        <w:rPr>
          <w:rFonts w:eastAsia="Calibri"/>
          <w:noProof/>
        </w:rPr>
        <w:t>В рамките н</w:t>
      </w:r>
      <w:r w:rsidR="002B03AD" w:rsidRPr="00682A85">
        <w:rPr>
          <w:rFonts w:eastAsia="Calibri"/>
          <w:noProof/>
        </w:rPr>
        <w:t>а действие на договора по т. 1</w:t>
      </w:r>
      <w:r w:rsidRPr="00682A85">
        <w:rPr>
          <w:rFonts w:eastAsia="Calibri"/>
          <w:noProof/>
        </w:rPr>
        <w:t xml:space="preserve">, </w:t>
      </w:r>
      <w:r w:rsidR="005F7B5A" w:rsidRPr="00682A85">
        <w:rPr>
          <w:rFonts w:eastAsia="Calibri"/>
          <w:noProof/>
        </w:rPr>
        <w:t xml:space="preserve">ще </w:t>
      </w:r>
      <w:r w:rsidR="004323F5" w:rsidRPr="00682A85">
        <w:rPr>
          <w:rFonts w:eastAsia="Calibri"/>
          <w:noProof/>
        </w:rPr>
        <w:t xml:space="preserve">издаваме всяка година </w:t>
      </w:r>
      <w:r w:rsidRPr="00682A85">
        <w:rPr>
          <w:rFonts w:eastAsia="Calibri"/>
          <w:noProof/>
        </w:rPr>
        <w:t xml:space="preserve">едногодишни застрахователни полици, на база на актуализирани списъци на активите, подлежащи на застраховане, съгласно Глава </w:t>
      </w:r>
      <w:r w:rsidRPr="00682A85">
        <w:rPr>
          <w:rFonts w:eastAsia="Calibri"/>
          <w:noProof/>
          <w:lang w:val="en-US"/>
        </w:rPr>
        <w:t xml:space="preserve">I </w:t>
      </w:r>
      <w:r w:rsidRPr="00682A85">
        <w:rPr>
          <w:rFonts w:eastAsia="Calibri"/>
          <w:noProof/>
        </w:rPr>
        <w:t>„Техническа спецификация“ и Образец № 1 и</w:t>
      </w:r>
      <w:r w:rsidR="002B03AD" w:rsidRPr="00682A85">
        <w:rPr>
          <w:rFonts w:eastAsia="Calibri"/>
          <w:noProof/>
        </w:rPr>
        <w:t xml:space="preserve"> </w:t>
      </w:r>
      <w:r w:rsidRPr="00682A85">
        <w:rPr>
          <w:rFonts w:eastAsia="Calibri"/>
          <w:noProof/>
        </w:rPr>
        <w:t>Образец № 2 към документацията за участие в процедурата.</w:t>
      </w:r>
      <w:r w:rsidR="002E51AF" w:rsidRPr="00682A85">
        <w:rPr>
          <w:snapToGrid w:val="0"/>
        </w:rPr>
        <w:t xml:space="preserve"> </w:t>
      </w:r>
    </w:p>
    <w:p w:rsidR="00682A85" w:rsidRPr="00AB0EE2" w:rsidRDefault="00682A85" w:rsidP="00682A85">
      <w:pPr>
        <w:pStyle w:val="Default"/>
        <w:tabs>
          <w:tab w:val="left" w:pos="851"/>
        </w:tabs>
        <w:ind w:left="567"/>
        <w:jc w:val="both"/>
        <w:rPr>
          <w:rFonts w:eastAsia="Calibri"/>
          <w:noProof/>
        </w:rPr>
      </w:pPr>
    </w:p>
    <w:p w:rsidR="00AF362A" w:rsidRPr="00AF362A" w:rsidRDefault="00AF362A" w:rsidP="00EC699E">
      <w:pPr>
        <w:widowControl/>
        <w:tabs>
          <w:tab w:val="left" w:pos="1134"/>
        </w:tabs>
        <w:autoSpaceDE/>
        <w:autoSpaceDN/>
        <w:adjustRightInd/>
        <w:spacing w:after="12"/>
        <w:ind w:firstLine="567"/>
        <w:jc w:val="both"/>
        <w:rPr>
          <w:rFonts w:eastAsia="Calibri"/>
          <w:noProof/>
          <w:color w:val="000000"/>
          <w:sz w:val="24"/>
          <w:szCs w:val="24"/>
        </w:rPr>
      </w:pPr>
      <w:r>
        <w:rPr>
          <w:rFonts w:eastAsia="Calibri"/>
          <w:b/>
          <w:noProof/>
          <w:color w:val="000000"/>
          <w:sz w:val="24"/>
          <w:szCs w:val="24"/>
          <w:lang w:val="en-US"/>
        </w:rPr>
        <w:t xml:space="preserve">II. </w:t>
      </w:r>
      <w:r>
        <w:rPr>
          <w:rFonts w:eastAsia="Calibri"/>
          <w:b/>
          <w:noProof/>
          <w:color w:val="000000"/>
          <w:sz w:val="24"/>
          <w:szCs w:val="24"/>
        </w:rPr>
        <w:t>Застраховане</w:t>
      </w:r>
      <w:r w:rsidR="00362891">
        <w:rPr>
          <w:rFonts w:eastAsia="Calibri"/>
          <w:b/>
          <w:noProof/>
          <w:color w:val="000000"/>
          <w:sz w:val="24"/>
          <w:szCs w:val="24"/>
        </w:rPr>
        <w:t>то на моторни превозни средства:</w:t>
      </w:r>
    </w:p>
    <w:p w:rsidR="00A70E63" w:rsidRPr="00BC49F8" w:rsidRDefault="00AF362A" w:rsidP="00EC699E">
      <w:pPr>
        <w:widowControl/>
        <w:tabs>
          <w:tab w:val="left" w:pos="1134"/>
        </w:tabs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</w:rPr>
      </w:pPr>
      <w:r w:rsidRPr="00AF362A">
        <w:rPr>
          <w:rFonts w:eastAsia="Calibri"/>
          <w:b/>
          <w:noProof/>
          <w:color w:val="000000"/>
          <w:sz w:val="24"/>
          <w:szCs w:val="24"/>
          <w:lang w:val="en-US"/>
        </w:rPr>
        <w:t>1.</w:t>
      </w:r>
      <w:r>
        <w:rPr>
          <w:rFonts w:eastAsia="Calibri"/>
          <w:noProof/>
          <w:color w:val="000000"/>
          <w:sz w:val="24"/>
          <w:szCs w:val="24"/>
          <w:lang w:val="en-US"/>
        </w:rPr>
        <w:t xml:space="preserve"> </w:t>
      </w:r>
      <w:r w:rsidR="00337DAE" w:rsidRPr="00BC49F8">
        <w:rPr>
          <w:rFonts w:eastAsia="Calibri"/>
          <w:noProof/>
          <w:color w:val="000000"/>
          <w:sz w:val="24"/>
          <w:szCs w:val="24"/>
        </w:rPr>
        <w:t xml:space="preserve">Застрахователното покритие на </w:t>
      </w:r>
      <w:r w:rsidR="00337DAE" w:rsidRPr="00BC49F8">
        <w:rPr>
          <w:rFonts w:eastAsia="Calibri"/>
          <w:b/>
          <w:noProof/>
          <w:sz w:val="24"/>
          <w:szCs w:val="24"/>
        </w:rPr>
        <w:t xml:space="preserve">застраховка </w:t>
      </w:r>
      <w:r w:rsidR="00337DAE">
        <w:rPr>
          <w:rFonts w:eastAsia="Calibri"/>
          <w:b/>
          <w:noProof/>
          <w:sz w:val="24"/>
          <w:szCs w:val="24"/>
        </w:rPr>
        <w:t>„</w:t>
      </w:r>
      <w:r w:rsidR="00337DAE" w:rsidRPr="00BC49F8">
        <w:rPr>
          <w:rFonts w:eastAsia="Calibri"/>
          <w:b/>
          <w:noProof/>
          <w:sz w:val="24"/>
          <w:szCs w:val="24"/>
        </w:rPr>
        <w:t>Гражданска отговорност</w:t>
      </w:r>
      <w:r w:rsidR="00337DAE">
        <w:rPr>
          <w:rFonts w:eastAsia="Calibri"/>
          <w:b/>
          <w:noProof/>
          <w:sz w:val="24"/>
          <w:szCs w:val="24"/>
        </w:rPr>
        <w:t>“</w:t>
      </w:r>
      <w:r w:rsidR="00337DAE" w:rsidRPr="00BC49F8">
        <w:rPr>
          <w:rFonts w:eastAsia="Calibri"/>
          <w:noProof/>
          <w:color w:val="000000"/>
          <w:sz w:val="24"/>
          <w:szCs w:val="24"/>
        </w:rPr>
        <w:t xml:space="preserve"> на автомобилите по </w:t>
      </w:r>
      <w:r w:rsidR="00A70E63" w:rsidRPr="00A70E63">
        <w:rPr>
          <w:rFonts w:eastAsia="Calibri"/>
          <w:b/>
          <w:noProof/>
          <w:sz w:val="24"/>
          <w:szCs w:val="24"/>
        </w:rPr>
        <w:t xml:space="preserve">Образец </w:t>
      </w:r>
      <w:r w:rsidR="00337DAE" w:rsidRPr="00A70E63">
        <w:rPr>
          <w:rFonts w:eastAsia="Calibri"/>
          <w:b/>
          <w:noProof/>
          <w:sz w:val="24"/>
          <w:szCs w:val="24"/>
        </w:rPr>
        <w:t>№ 1</w:t>
      </w:r>
      <w:r w:rsidR="00A70E63">
        <w:rPr>
          <w:rFonts w:eastAsia="Calibri"/>
          <w:b/>
          <w:noProof/>
          <w:sz w:val="24"/>
          <w:szCs w:val="24"/>
        </w:rPr>
        <w:t xml:space="preserve"> </w:t>
      </w:r>
      <w:r w:rsidR="00A70E63">
        <w:rPr>
          <w:rFonts w:eastAsia="Calibri"/>
          <w:noProof/>
          <w:sz w:val="24"/>
          <w:szCs w:val="24"/>
        </w:rPr>
        <w:t>„</w:t>
      </w:r>
      <w:r w:rsidR="00337DAE" w:rsidRPr="00F95617">
        <w:rPr>
          <w:rFonts w:eastAsia="Calibri"/>
          <w:noProof/>
          <w:sz w:val="24"/>
          <w:szCs w:val="24"/>
        </w:rPr>
        <w:t>Опис на</w:t>
      </w:r>
      <w:r w:rsidR="00A70E63">
        <w:rPr>
          <w:rFonts w:eastAsia="Calibri"/>
          <w:noProof/>
          <w:sz w:val="24"/>
          <w:szCs w:val="24"/>
        </w:rPr>
        <w:t xml:space="preserve"> МПС-та</w:t>
      </w:r>
      <w:r w:rsidR="00337DAE" w:rsidRPr="00F95617">
        <w:rPr>
          <w:rFonts w:eastAsia="Calibri"/>
          <w:noProof/>
          <w:sz w:val="24"/>
          <w:szCs w:val="24"/>
        </w:rPr>
        <w:t>“</w:t>
      </w:r>
      <w:r w:rsidR="00A70E63">
        <w:rPr>
          <w:rFonts w:eastAsia="Calibri"/>
          <w:noProof/>
          <w:sz w:val="24"/>
          <w:szCs w:val="24"/>
        </w:rPr>
        <w:t xml:space="preserve"> </w:t>
      </w:r>
      <w:r w:rsidR="00337DAE">
        <w:rPr>
          <w:rFonts w:eastAsia="Calibri"/>
          <w:noProof/>
          <w:sz w:val="24"/>
          <w:szCs w:val="24"/>
        </w:rPr>
        <w:t>към глава</w:t>
      </w:r>
      <w:r w:rsidR="008722E5">
        <w:rPr>
          <w:rFonts w:eastAsia="Calibri"/>
          <w:noProof/>
          <w:sz w:val="24"/>
          <w:szCs w:val="24"/>
        </w:rPr>
        <w:t xml:space="preserve"> първа, техническа</w:t>
      </w:r>
      <w:r w:rsidR="00A70E63">
        <w:rPr>
          <w:rFonts w:eastAsia="Calibri"/>
          <w:noProof/>
          <w:sz w:val="24"/>
          <w:szCs w:val="24"/>
        </w:rPr>
        <w:t xml:space="preserve"> спецификация </w:t>
      </w:r>
      <w:r w:rsidR="00337DAE" w:rsidRPr="00BC49F8">
        <w:rPr>
          <w:rFonts w:eastAsia="Calibri"/>
          <w:noProof/>
          <w:color w:val="000000"/>
          <w:sz w:val="24"/>
          <w:szCs w:val="24"/>
        </w:rPr>
        <w:t>е посочено в приложения проект на Полица (без вписана заст</w:t>
      </w:r>
      <w:r w:rsidR="00EC699E">
        <w:rPr>
          <w:rFonts w:eastAsia="Calibri"/>
          <w:noProof/>
          <w:color w:val="000000"/>
          <w:sz w:val="24"/>
          <w:szCs w:val="24"/>
        </w:rPr>
        <w:t xml:space="preserve">рахователна премия), както и в </w:t>
      </w:r>
      <w:r w:rsidR="00EC699E">
        <w:rPr>
          <w:rFonts w:eastAsia="Calibri"/>
          <w:noProof/>
          <w:color w:val="000000"/>
          <w:sz w:val="24"/>
          <w:szCs w:val="24"/>
          <w:lang w:val="en-US"/>
        </w:rPr>
        <w:t>________</w:t>
      </w:r>
      <w:r w:rsidR="00337DAE" w:rsidRPr="00BC49F8">
        <w:rPr>
          <w:rFonts w:eastAsia="Calibri"/>
          <w:noProof/>
          <w:color w:val="000000"/>
          <w:sz w:val="24"/>
          <w:szCs w:val="24"/>
        </w:rPr>
        <w:t xml:space="preserve"> от приложените общи условия за </w:t>
      </w:r>
      <w:r w:rsidR="00EC699E">
        <w:rPr>
          <w:rFonts w:eastAsia="Calibri"/>
          <w:noProof/>
          <w:color w:val="000000"/>
          <w:sz w:val="24"/>
          <w:szCs w:val="24"/>
          <w:lang w:val="en-US"/>
        </w:rPr>
        <w:t>______________________</w:t>
      </w:r>
      <w:r w:rsidR="00337DAE" w:rsidRPr="00BC49F8">
        <w:rPr>
          <w:rFonts w:eastAsia="Calibri"/>
          <w:noProof/>
          <w:color w:val="000000"/>
          <w:sz w:val="24"/>
          <w:szCs w:val="24"/>
        </w:rPr>
        <w:t xml:space="preserve"> </w:t>
      </w:r>
      <w:r w:rsidR="00337DAE" w:rsidRPr="00BC49F8">
        <w:rPr>
          <w:rFonts w:eastAsia="Calibri"/>
          <w:i/>
          <w:noProof/>
          <w:color w:val="000000"/>
          <w:sz w:val="24"/>
          <w:szCs w:val="24"/>
        </w:rPr>
        <w:t xml:space="preserve">(тук трябва да са описани секция, член, раздел или друга </w:t>
      </w:r>
      <w:r w:rsidR="00337DAE" w:rsidRPr="00A70E63">
        <w:rPr>
          <w:rFonts w:eastAsia="Calibri"/>
          <w:i/>
          <w:noProof/>
          <w:color w:val="000000"/>
          <w:sz w:val="24"/>
          <w:szCs w:val="24"/>
        </w:rPr>
        <w:t xml:space="preserve">индентификация от изрично посочени и приложени общи и/или специални условия) </w:t>
      </w:r>
      <w:r w:rsidR="0037465B">
        <w:rPr>
          <w:rFonts w:eastAsia="Calibri"/>
          <w:noProof/>
          <w:sz w:val="24"/>
          <w:szCs w:val="24"/>
        </w:rPr>
        <w:t>и</w:t>
      </w:r>
      <w:r w:rsidR="00A70E63" w:rsidRPr="00A70E63">
        <w:rPr>
          <w:rFonts w:eastAsia="Calibri"/>
          <w:noProof/>
          <w:sz w:val="24"/>
          <w:szCs w:val="24"/>
        </w:rPr>
        <w:t xml:space="preserve"> </w:t>
      </w:r>
      <w:r w:rsidR="00A70E63" w:rsidRPr="00A70E63">
        <w:rPr>
          <w:sz w:val="24"/>
          <w:szCs w:val="24"/>
        </w:rPr>
        <w:t xml:space="preserve">покрива отговорността на Възложителя - Държавна агенция „Държавен резерв и военновременни запаси“, съгласно чл. 483 от Кодекса за застраховането, като собственик и ползвател на МПС за задължителните лимити на отговорност съгласно чл. 492 от Кодекса за застраховането, </w:t>
      </w:r>
      <w:r w:rsidR="00A70E63" w:rsidRPr="00A70E63">
        <w:rPr>
          <w:sz w:val="24"/>
          <w:szCs w:val="24"/>
        </w:rPr>
        <w:lastRenderedPageBreak/>
        <w:t xml:space="preserve">за причинените вреди на трети лица, в това число пешеходци, велосипедисти и други участници в движението по пътищата, вреди вследствие на притежаването или използването на моторно превозно средство, при следните условия: </w:t>
      </w:r>
    </w:p>
    <w:p w:rsidR="00337DAE" w:rsidRDefault="00337DAE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BC49F8">
        <w:rPr>
          <w:rFonts w:eastAsia="Calibri"/>
          <w:noProof/>
          <w:sz w:val="24"/>
          <w:szCs w:val="24"/>
        </w:rPr>
        <w:t>неимуществените и имуществените вреди вследствие на телесно увреждане или смърт</w:t>
      </w:r>
      <w:r w:rsidR="005E4A21">
        <w:rPr>
          <w:rFonts w:eastAsia="Calibri"/>
          <w:noProof/>
          <w:sz w:val="24"/>
          <w:szCs w:val="24"/>
        </w:rPr>
        <w:t xml:space="preserve"> за всяко събитие при едно пострадало лице</w:t>
      </w:r>
      <w:r w:rsidRPr="00BC49F8">
        <w:rPr>
          <w:rFonts w:eastAsia="Calibri"/>
          <w:noProof/>
          <w:sz w:val="24"/>
          <w:szCs w:val="24"/>
        </w:rPr>
        <w:t>;</w:t>
      </w:r>
    </w:p>
    <w:p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 xml:space="preserve">неимуществени и имуществени вреди вследствие на телесно увреждане или смърт за всяко събитие при две или повече пострадали лица; </w:t>
      </w:r>
    </w:p>
    <w:p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>имуществени вреди за всяко събитие;</w:t>
      </w:r>
    </w:p>
    <w:p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>пропуснатите ползи, които представляват пряк и непосредствен резултат от увреждането;</w:t>
      </w:r>
    </w:p>
    <w:p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 xml:space="preserve">разумно направените разходи във връзка с предявяването на претенция, включително съдебните разноски, присъдени в тежест на застрахованото лице; </w:t>
      </w:r>
    </w:p>
    <w:p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 xml:space="preserve">не е изрично или мълчаливо упълномощено за това, при условие че не е придобило владението върху моторното превозно средство чрез кражба, грабеж или престъпление по чл. 346 от Наказателния кодекс; </w:t>
      </w:r>
    </w:p>
    <w:p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 xml:space="preserve">не притежава или на което временно е отнето свидетелството за управление на моторното превозно средство; </w:t>
      </w:r>
    </w:p>
    <w:p w:rsid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>което е нарушило законовите изисквания за техническа изправност на моторното превозно средство.</w:t>
      </w:r>
    </w:p>
    <w:p w:rsidR="00EF5ABD" w:rsidRDefault="00EF5ABD" w:rsidP="00EF5ABD">
      <w:pPr>
        <w:widowControl/>
        <w:tabs>
          <w:tab w:val="left" w:pos="851"/>
          <w:tab w:val="left" w:pos="1134"/>
        </w:tabs>
        <w:autoSpaceDE/>
        <w:autoSpaceDN/>
        <w:adjustRightInd/>
        <w:spacing w:after="12"/>
        <w:ind w:left="567"/>
        <w:jc w:val="both"/>
        <w:rPr>
          <w:rFonts w:eastAsia="Calibri"/>
          <w:noProof/>
          <w:sz w:val="24"/>
          <w:szCs w:val="24"/>
        </w:rPr>
      </w:pPr>
    </w:p>
    <w:p w:rsidR="005E4A21" w:rsidRDefault="00337DAE" w:rsidP="00AF362A">
      <w:pPr>
        <w:pStyle w:val="a6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54D90">
        <w:rPr>
          <w:rFonts w:eastAsia="Calibri"/>
          <w:b/>
          <w:noProof/>
          <w:sz w:val="24"/>
          <w:szCs w:val="24"/>
        </w:rPr>
        <w:t xml:space="preserve">Застраховка „Злополука на </w:t>
      </w:r>
      <w:r w:rsidR="005E4A21" w:rsidRPr="00554D90">
        <w:rPr>
          <w:rFonts w:eastAsia="Calibri"/>
          <w:b/>
          <w:noProof/>
          <w:sz w:val="24"/>
          <w:szCs w:val="24"/>
        </w:rPr>
        <w:t xml:space="preserve">местата </w:t>
      </w:r>
      <w:r w:rsidRPr="00554D90">
        <w:rPr>
          <w:rFonts w:eastAsia="Calibri"/>
          <w:b/>
          <w:noProof/>
          <w:sz w:val="24"/>
          <w:szCs w:val="24"/>
        </w:rPr>
        <w:t>в МПС”</w:t>
      </w:r>
      <w:r w:rsidR="005E4A21" w:rsidRPr="00554D90">
        <w:rPr>
          <w:rFonts w:eastAsia="Calibri"/>
          <w:b/>
          <w:noProof/>
          <w:sz w:val="24"/>
          <w:szCs w:val="24"/>
        </w:rPr>
        <w:t xml:space="preserve"> </w:t>
      </w:r>
      <w:r w:rsidRPr="00554D90">
        <w:rPr>
          <w:rFonts w:eastAsia="Calibri"/>
          <w:noProof/>
          <w:sz w:val="24"/>
          <w:szCs w:val="24"/>
        </w:rPr>
        <w:t xml:space="preserve">включва всички места (на водача и на пътниците) в </w:t>
      </w:r>
      <w:r w:rsidR="0067686A">
        <w:rPr>
          <w:rFonts w:eastAsia="Calibri"/>
          <w:noProof/>
          <w:sz w:val="24"/>
          <w:szCs w:val="24"/>
        </w:rPr>
        <w:t xml:space="preserve">МПС </w:t>
      </w:r>
      <w:r w:rsidRPr="00554D90">
        <w:rPr>
          <w:rFonts w:eastAsia="Calibri"/>
          <w:noProof/>
          <w:sz w:val="24"/>
          <w:szCs w:val="24"/>
        </w:rPr>
        <w:t xml:space="preserve">от </w:t>
      </w:r>
      <w:r w:rsidR="008722E5" w:rsidRPr="00554D90">
        <w:rPr>
          <w:rFonts w:eastAsia="Calibri"/>
          <w:noProof/>
          <w:sz w:val="24"/>
          <w:szCs w:val="24"/>
        </w:rPr>
        <w:t>приложения списък -</w:t>
      </w:r>
      <w:r w:rsidRPr="00554D90">
        <w:rPr>
          <w:rFonts w:eastAsia="Calibri"/>
          <w:noProof/>
          <w:sz w:val="24"/>
          <w:szCs w:val="24"/>
        </w:rPr>
        <w:t xml:space="preserve"> </w:t>
      </w:r>
      <w:r w:rsidR="005E4A21" w:rsidRPr="00554D90">
        <w:rPr>
          <w:rFonts w:eastAsia="Calibri"/>
          <w:b/>
          <w:noProof/>
          <w:sz w:val="24"/>
          <w:szCs w:val="24"/>
        </w:rPr>
        <w:t xml:space="preserve">Образец </w:t>
      </w:r>
      <w:r w:rsidRPr="00554D90">
        <w:rPr>
          <w:rFonts w:eastAsia="Calibri"/>
          <w:b/>
          <w:noProof/>
          <w:sz w:val="24"/>
          <w:szCs w:val="24"/>
        </w:rPr>
        <w:t>№ 1</w:t>
      </w:r>
      <w:r w:rsidR="005E4A21" w:rsidRPr="00554D90">
        <w:rPr>
          <w:rFonts w:eastAsia="Calibri"/>
          <w:b/>
          <w:noProof/>
          <w:sz w:val="24"/>
          <w:szCs w:val="24"/>
        </w:rPr>
        <w:t xml:space="preserve"> </w:t>
      </w:r>
      <w:r w:rsidRPr="00554D90">
        <w:rPr>
          <w:rFonts w:eastAsia="Calibri"/>
          <w:noProof/>
          <w:sz w:val="24"/>
          <w:szCs w:val="24"/>
        </w:rPr>
        <w:t>„Опис на</w:t>
      </w:r>
      <w:r w:rsidR="005E4A21" w:rsidRPr="00554D90">
        <w:rPr>
          <w:rFonts w:eastAsia="Calibri"/>
          <w:noProof/>
          <w:sz w:val="24"/>
          <w:szCs w:val="24"/>
        </w:rPr>
        <w:t xml:space="preserve"> МПС-та</w:t>
      </w:r>
      <w:r w:rsidRPr="00554D90">
        <w:rPr>
          <w:rFonts w:eastAsia="Calibri"/>
          <w:noProof/>
          <w:sz w:val="24"/>
          <w:szCs w:val="24"/>
        </w:rPr>
        <w:t>“</w:t>
      </w:r>
      <w:r w:rsidR="005E4A21" w:rsidRPr="00554D90">
        <w:rPr>
          <w:rFonts w:eastAsia="Calibri"/>
          <w:noProof/>
          <w:sz w:val="24"/>
          <w:szCs w:val="24"/>
        </w:rPr>
        <w:t xml:space="preserve"> </w:t>
      </w:r>
      <w:r w:rsidRPr="00554D90">
        <w:rPr>
          <w:rFonts w:eastAsia="Calibri"/>
          <w:noProof/>
          <w:sz w:val="24"/>
          <w:szCs w:val="24"/>
        </w:rPr>
        <w:t>към глава</w:t>
      </w:r>
      <w:r w:rsidR="005E4A21" w:rsidRPr="00554D90">
        <w:rPr>
          <w:rFonts w:eastAsia="Calibri"/>
          <w:noProof/>
          <w:sz w:val="24"/>
          <w:szCs w:val="24"/>
        </w:rPr>
        <w:t xml:space="preserve"> първа</w:t>
      </w:r>
      <w:r w:rsidR="008722E5" w:rsidRPr="00554D90">
        <w:rPr>
          <w:rFonts w:eastAsia="Calibri"/>
          <w:noProof/>
          <w:sz w:val="24"/>
          <w:szCs w:val="24"/>
        </w:rPr>
        <w:t>, техническа спецификация</w:t>
      </w:r>
      <w:r w:rsidRPr="00554D90">
        <w:rPr>
          <w:rFonts w:eastAsia="Calibri"/>
          <w:noProof/>
          <w:sz w:val="24"/>
          <w:szCs w:val="24"/>
        </w:rPr>
        <w:t>.</w:t>
      </w:r>
      <w:r w:rsidR="005E4A21" w:rsidRPr="00554D90">
        <w:rPr>
          <w:rFonts w:eastAsia="Calibri"/>
          <w:noProof/>
          <w:sz w:val="24"/>
          <w:szCs w:val="24"/>
        </w:rPr>
        <w:t xml:space="preserve"> </w:t>
      </w:r>
      <w:r w:rsidRPr="00554D90">
        <w:rPr>
          <w:rFonts w:eastAsia="Calibri"/>
          <w:noProof/>
          <w:color w:val="000000"/>
          <w:sz w:val="24"/>
          <w:szCs w:val="24"/>
        </w:rPr>
        <w:t xml:space="preserve">Застрахователното покритие е посочено в приложения проект на Полица (без вписана застрахователна премия), както и в </w:t>
      </w:r>
      <w:r w:rsidR="00EC699E" w:rsidRPr="00554D90">
        <w:rPr>
          <w:rFonts w:eastAsia="Calibri"/>
          <w:noProof/>
          <w:color w:val="000000"/>
          <w:sz w:val="24"/>
          <w:szCs w:val="24"/>
          <w:lang w:val="en-US"/>
        </w:rPr>
        <w:t>_________</w:t>
      </w:r>
      <w:r w:rsidRPr="00554D90">
        <w:rPr>
          <w:rFonts w:eastAsia="Calibri"/>
          <w:noProof/>
          <w:color w:val="000000"/>
          <w:sz w:val="24"/>
          <w:szCs w:val="24"/>
        </w:rPr>
        <w:t xml:space="preserve"> от приложените общи условия за </w:t>
      </w:r>
      <w:r w:rsidR="00EC699E" w:rsidRPr="00554D90">
        <w:rPr>
          <w:rFonts w:eastAsia="Calibri"/>
          <w:noProof/>
          <w:color w:val="000000"/>
          <w:sz w:val="24"/>
          <w:szCs w:val="24"/>
          <w:lang w:val="en-US"/>
        </w:rPr>
        <w:t xml:space="preserve">______________________ </w:t>
      </w:r>
      <w:r w:rsidRPr="00554D90">
        <w:rPr>
          <w:rFonts w:eastAsia="Calibri"/>
          <w:i/>
          <w:noProof/>
          <w:color w:val="000000"/>
          <w:sz w:val="24"/>
          <w:szCs w:val="24"/>
        </w:rPr>
        <w:t xml:space="preserve">(тук трябва да са описани секция, член, раздел или друга индентификация от изрично посочени и приложени общи и/или специални условия) </w:t>
      </w:r>
      <w:r w:rsidRPr="00554D90">
        <w:rPr>
          <w:rFonts w:eastAsia="Calibri"/>
          <w:noProof/>
          <w:sz w:val="24"/>
          <w:szCs w:val="24"/>
        </w:rPr>
        <w:t xml:space="preserve">и покрива събития, свързани с живота, здравето или телесната цялост на лицата, намиращи се в МПС, настъпили вследствие на злополука, като застрахователното покритие се простира върху всички места в МПС, записани в регистрационния талон, включително и мястото на водача и е с начало момента на качване в МПС и край - момента на окончателното слизане от същото; покрити рискове -  трайна </w:t>
      </w:r>
      <w:r w:rsidR="00554D90" w:rsidRPr="00554D90">
        <w:rPr>
          <w:rFonts w:eastAsia="Calibri"/>
          <w:noProof/>
          <w:sz w:val="24"/>
          <w:szCs w:val="24"/>
        </w:rPr>
        <w:t xml:space="preserve">и временна </w:t>
      </w:r>
      <w:r w:rsidRPr="00554D90">
        <w:rPr>
          <w:rFonts w:eastAsia="Calibri"/>
          <w:noProof/>
          <w:sz w:val="24"/>
          <w:szCs w:val="24"/>
        </w:rPr>
        <w:t>неработоспособност или смърт вследствие на злополу</w:t>
      </w:r>
      <w:r w:rsidR="009C6289">
        <w:rPr>
          <w:rFonts w:eastAsia="Calibri"/>
          <w:noProof/>
          <w:sz w:val="24"/>
          <w:szCs w:val="24"/>
        </w:rPr>
        <w:t>ка на лицата, намиращи се в МПС.</w:t>
      </w:r>
    </w:p>
    <w:p w:rsidR="00EF5ABD" w:rsidRDefault="00EF5ABD" w:rsidP="00EF5ABD">
      <w:pPr>
        <w:pStyle w:val="a6"/>
        <w:widowControl/>
        <w:tabs>
          <w:tab w:val="left" w:pos="851"/>
        </w:tabs>
        <w:autoSpaceDE/>
        <w:autoSpaceDN/>
        <w:adjustRightInd/>
        <w:spacing w:after="12"/>
        <w:ind w:left="567"/>
        <w:jc w:val="both"/>
        <w:rPr>
          <w:rFonts w:eastAsia="Calibri"/>
          <w:noProof/>
          <w:sz w:val="24"/>
          <w:szCs w:val="24"/>
        </w:rPr>
      </w:pPr>
    </w:p>
    <w:p w:rsidR="00A13B99" w:rsidRPr="00A13B99" w:rsidRDefault="00337DAE" w:rsidP="00921BAC">
      <w:pPr>
        <w:pStyle w:val="a6"/>
        <w:widowControl/>
        <w:numPr>
          <w:ilvl w:val="0"/>
          <w:numId w:val="8"/>
        </w:numPr>
        <w:tabs>
          <w:tab w:val="left" w:pos="851"/>
        </w:tabs>
        <w:ind w:left="0" w:right="-44" w:firstLine="567"/>
        <w:jc w:val="both"/>
        <w:rPr>
          <w:rFonts w:eastAsia="Calibri"/>
          <w:noProof/>
          <w:color w:val="000000"/>
          <w:sz w:val="24"/>
          <w:szCs w:val="24"/>
        </w:rPr>
      </w:pPr>
      <w:r w:rsidRPr="00C72B7A">
        <w:rPr>
          <w:rFonts w:eastAsia="Calibri"/>
          <w:noProof/>
          <w:sz w:val="24"/>
          <w:szCs w:val="24"/>
        </w:rPr>
        <w:t>Предложената</w:t>
      </w:r>
      <w:r w:rsidR="00EF4F33" w:rsidRPr="00C72B7A">
        <w:rPr>
          <w:rFonts w:eastAsia="Calibri"/>
          <w:b/>
          <w:noProof/>
          <w:sz w:val="24"/>
          <w:szCs w:val="24"/>
        </w:rPr>
        <w:t xml:space="preserve"> застраховка „К</w:t>
      </w:r>
      <w:r w:rsidR="00A64E00">
        <w:rPr>
          <w:rFonts w:eastAsia="Calibri"/>
          <w:b/>
          <w:noProof/>
          <w:sz w:val="24"/>
          <w:szCs w:val="24"/>
        </w:rPr>
        <w:t>аско“</w:t>
      </w:r>
      <w:r w:rsidR="00C72B7A">
        <w:rPr>
          <w:rFonts w:eastAsia="Calibri"/>
          <w:b/>
          <w:noProof/>
          <w:sz w:val="24"/>
          <w:szCs w:val="24"/>
        </w:rPr>
        <w:t xml:space="preserve"> </w:t>
      </w:r>
      <w:r w:rsidRPr="00C72B7A">
        <w:rPr>
          <w:rFonts w:eastAsia="Calibri"/>
          <w:noProof/>
          <w:color w:val="000000"/>
          <w:sz w:val="24"/>
          <w:szCs w:val="24"/>
        </w:rPr>
        <w:t xml:space="preserve">на </w:t>
      </w:r>
      <w:r w:rsidR="00921BAC">
        <w:rPr>
          <w:rFonts w:eastAsia="Calibri"/>
          <w:noProof/>
          <w:color w:val="000000"/>
          <w:sz w:val="24"/>
          <w:szCs w:val="24"/>
        </w:rPr>
        <w:t>МПС-тат</w:t>
      </w:r>
      <w:r w:rsidR="0090783D">
        <w:rPr>
          <w:rFonts w:eastAsia="Calibri"/>
          <w:noProof/>
          <w:color w:val="000000"/>
          <w:sz w:val="24"/>
          <w:szCs w:val="24"/>
        </w:rPr>
        <w:t>а</w:t>
      </w:r>
      <w:r w:rsidR="00921BAC">
        <w:rPr>
          <w:rFonts w:eastAsia="Calibri"/>
          <w:noProof/>
          <w:color w:val="000000"/>
          <w:sz w:val="24"/>
          <w:szCs w:val="24"/>
        </w:rPr>
        <w:t xml:space="preserve"> </w:t>
      </w:r>
      <w:r w:rsidRPr="00C72B7A">
        <w:rPr>
          <w:rFonts w:eastAsia="Calibri"/>
          <w:noProof/>
          <w:color w:val="000000"/>
          <w:sz w:val="24"/>
          <w:szCs w:val="24"/>
        </w:rPr>
        <w:t xml:space="preserve">по </w:t>
      </w:r>
      <w:r w:rsidR="00A13B99" w:rsidRPr="00A13B99">
        <w:rPr>
          <w:rFonts w:eastAsia="Calibri"/>
          <w:b/>
          <w:noProof/>
          <w:sz w:val="24"/>
          <w:szCs w:val="24"/>
        </w:rPr>
        <w:t xml:space="preserve">Образец </w:t>
      </w:r>
      <w:r w:rsidRPr="00A13B99">
        <w:rPr>
          <w:rFonts w:eastAsia="Calibri"/>
          <w:b/>
          <w:noProof/>
          <w:sz w:val="24"/>
          <w:szCs w:val="24"/>
        </w:rPr>
        <w:t>№ 1</w:t>
      </w:r>
      <w:r w:rsidRPr="00C72B7A">
        <w:rPr>
          <w:rFonts w:eastAsia="Calibri"/>
          <w:b/>
          <w:i/>
          <w:noProof/>
          <w:sz w:val="24"/>
          <w:szCs w:val="24"/>
        </w:rPr>
        <w:t xml:space="preserve"> </w:t>
      </w:r>
      <w:r w:rsidRPr="00C72B7A">
        <w:rPr>
          <w:rFonts w:eastAsia="Calibri"/>
          <w:noProof/>
          <w:sz w:val="24"/>
          <w:szCs w:val="24"/>
        </w:rPr>
        <w:t>„Опис на</w:t>
      </w:r>
      <w:r w:rsidR="00A13B99">
        <w:rPr>
          <w:rFonts w:eastAsia="Calibri"/>
          <w:noProof/>
          <w:sz w:val="24"/>
          <w:szCs w:val="24"/>
        </w:rPr>
        <w:t xml:space="preserve"> МПС-та</w:t>
      </w:r>
      <w:r w:rsidRPr="00C72B7A">
        <w:rPr>
          <w:rFonts w:eastAsia="Calibri"/>
          <w:noProof/>
          <w:sz w:val="24"/>
          <w:szCs w:val="24"/>
        </w:rPr>
        <w:t>“</w:t>
      </w:r>
      <w:r w:rsidR="00A13B99">
        <w:rPr>
          <w:rFonts w:eastAsia="Calibri"/>
          <w:noProof/>
          <w:sz w:val="24"/>
          <w:szCs w:val="24"/>
        </w:rPr>
        <w:t xml:space="preserve"> </w:t>
      </w:r>
      <w:r w:rsidRPr="00C72B7A">
        <w:rPr>
          <w:rFonts w:eastAsia="Calibri"/>
          <w:noProof/>
          <w:sz w:val="24"/>
          <w:szCs w:val="24"/>
        </w:rPr>
        <w:t>към глава</w:t>
      </w:r>
      <w:r w:rsidR="00A13B99">
        <w:rPr>
          <w:rFonts w:eastAsia="Calibri"/>
          <w:noProof/>
          <w:sz w:val="24"/>
          <w:szCs w:val="24"/>
        </w:rPr>
        <w:t xml:space="preserve"> първа</w:t>
      </w:r>
      <w:r w:rsidRPr="00C72B7A">
        <w:rPr>
          <w:rFonts w:eastAsia="Calibri"/>
          <w:noProof/>
          <w:sz w:val="24"/>
          <w:szCs w:val="24"/>
        </w:rPr>
        <w:t xml:space="preserve">, </w:t>
      </w:r>
      <w:r w:rsidR="00A13B99">
        <w:rPr>
          <w:rFonts w:eastAsia="Calibri"/>
          <w:noProof/>
          <w:sz w:val="24"/>
          <w:szCs w:val="24"/>
        </w:rPr>
        <w:t xml:space="preserve">техническа спецификация </w:t>
      </w:r>
      <w:r w:rsidRPr="00C72B7A">
        <w:rPr>
          <w:rFonts w:eastAsia="Calibri"/>
          <w:noProof/>
          <w:sz w:val="24"/>
          <w:szCs w:val="24"/>
        </w:rPr>
        <w:t xml:space="preserve">е с ниво на покритие на всички   рискове, </w:t>
      </w:r>
      <w:r w:rsidRPr="00C72B7A">
        <w:rPr>
          <w:rFonts w:eastAsia="Calibri"/>
          <w:noProof/>
          <w:color w:val="000000"/>
          <w:sz w:val="24"/>
          <w:szCs w:val="24"/>
        </w:rPr>
        <w:t xml:space="preserve">определени в </w:t>
      </w:r>
      <w:r w:rsidR="00A13B99">
        <w:rPr>
          <w:rFonts w:eastAsia="Calibri"/>
          <w:noProof/>
          <w:color w:val="000000"/>
          <w:sz w:val="24"/>
          <w:szCs w:val="24"/>
          <w:lang w:val="en-US"/>
        </w:rPr>
        <w:t>____________</w:t>
      </w:r>
      <w:r w:rsidRPr="00C72B7A">
        <w:rPr>
          <w:rFonts w:eastAsia="Calibri"/>
          <w:noProof/>
          <w:color w:val="000000"/>
          <w:sz w:val="24"/>
          <w:szCs w:val="24"/>
        </w:rPr>
        <w:t xml:space="preserve"> от приложените общи условия за </w:t>
      </w:r>
      <w:r w:rsidR="00A13B99">
        <w:rPr>
          <w:rFonts w:eastAsia="Calibri"/>
          <w:noProof/>
          <w:color w:val="000000"/>
          <w:sz w:val="24"/>
          <w:szCs w:val="24"/>
          <w:lang w:val="en-US"/>
        </w:rPr>
        <w:t>________________</w:t>
      </w:r>
      <w:r w:rsidRPr="00C72B7A">
        <w:rPr>
          <w:rFonts w:eastAsia="Calibri"/>
          <w:noProof/>
          <w:color w:val="000000"/>
          <w:sz w:val="24"/>
          <w:szCs w:val="24"/>
        </w:rPr>
        <w:t xml:space="preserve"> </w:t>
      </w:r>
      <w:r w:rsidRPr="00C72B7A">
        <w:rPr>
          <w:rFonts w:eastAsia="Calibri"/>
          <w:i/>
          <w:noProof/>
          <w:color w:val="000000"/>
          <w:sz w:val="24"/>
          <w:szCs w:val="24"/>
        </w:rPr>
        <w:t xml:space="preserve">(тук трябва да са описани секция, член, раздел или друга индентификация от изрично посочени и приложени общи и/или специални условия), </w:t>
      </w:r>
      <w:r w:rsidRPr="00C72B7A">
        <w:rPr>
          <w:rFonts w:eastAsia="Calibri"/>
          <w:noProof/>
          <w:sz w:val="24"/>
          <w:szCs w:val="24"/>
        </w:rPr>
        <w:t>а именно: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 xml:space="preserve">природни бедствия: буря; ураган; градушка; наводнение; снежно и/или ледено натрупване, вследствие на обилен снеговалеж; морски вълни; свличане или срутване на земни пластове; случайно падане на клони дървета и други предмети вследствие на изброените рискове; пожар вследствие на изброените рискове; гръм, удар от мълния, падане на ледени късове или снежни маси вследствие на резки метеорологични промени; 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 xml:space="preserve">авария на водопроводни, канализационни, паропроводни, газопроводни, електропроводни и други подобни съоръжения, както и от експлозия на такива съоръжения; 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пожар, възникнал по време на движение или възникнал при включване и работа на двигателя при престой;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lastRenderedPageBreak/>
        <w:t>случайно падане на летателни апарати или други тела върху МПС;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сблъсък или удар от МПС и/или други физически тела, в това число и пътно-транспортни произшествия, съгласно Закона за движение по пътищата;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 xml:space="preserve">увреждане на МПС в паркирано състояние от друго превозно средство; 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увреждане на МПС по време на престой;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внезапно отваряне на капак или врата на МПС по време на движение;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злоумишлени действия на трети лица – причинени повреди на МПС от трети лица чрез механично въздействие (удар с твърд предмет, надраскване, умишлено преобръщане на МПС), заливане с химически активни вещества (киселини, основи и др.);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кражба чрез взлом на трайно монтирано в МПС аудио, радио оборудване (без мобилни телефони, радиостанции и други);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кражба на цяло МПС;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 xml:space="preserve">грабеж на цяло МПС; </w:t>
      </w:r>
    </w:p>
    <w:p w:rsidR="00A13B99" w:rsidRPr="00A13B99" w:rsidRDefault="00A13B99" w:rsidP="00A13B99">
      <w:pPr>
        <w:widowControl/>
        <w:numPr>
          <w:ilvl w:val="0"/>
          <w:numId w:val="4"/>
        </w:numPr>
        <w:autoSpaceDE/>
        <w:autoSpaceDN/>
        <w:adjustRightInd/>
        <w:ind w:right="-44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умишлен палеж или взривяване на МПС.</w:t>
      </w:r>
    </w:p>
    <w:p w:rsidR="00EF5ABD" w:rsidRDefault="00EF5ABD" w:rsidP="00C72B7A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</w:p>
    <w:p w:rsidR="00337DAE" w:rsidRPr="009C6289" w:rsidRDefault="00AF362A" w:rsidP="00C72B7A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4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Срокът за уведомяване при възниква</w:t>
      </w:r>
      <w:r w:rsidR="00072825" w:rsidRPr="009C6289">
        <w:rPr>
          <w:rFonts w:eastAsia="Calibri"/>
          <w:noProof/>
          <w:sz w:val="24"/>
          <w:szCs w:val="24"/>
        </w:rPr>
        <w:t>не на застрахователно събитие е:</w:t>
      </w:r>
    </w:p>
    <w:p w:rsidR="00072825" w:rsidRPr="009C6289" w:rsidRDefault="00072825" w:rsidP="00C72B7A">
      <w:pPr>
        <w:widowControl/>
        <w:autoSpaceDE/>
        <w:autoSpaceDN/>
        <w:adjustRightInd/>
        <w:spacing w:after="12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noProof/>
          <w:sz w:val="24"/>
          <w:szCs w:val="24"/>
          <w:lang w:val="en-US"/>
        </w:rPr>
        <w:t>___________________________________________________________________________</w:t>
      </w:r>
    </w:p>
    <w:p w:rsidR="00CF56AF" w:rsidRPr="009C6289" w:rsidRDefault="00AF362A" w:rsidP="00C72B7A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5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Представяме следния подробен списък на документи (в свободен текст), необходими за изплащане на обезщетения при настъпили застрахователни събития, за които е уведомен застрахователя, който списък ще бъде неразделна част от договора за обществена п</w:t>
      </w:r>
      <w:r w:rsidR="00CA51F4">
        <w:rPr>
          <w:rFonts w:eastAsia="Calibri"/>
          <w:noProof/>
          <w:sz w:val="24"/>
          <w:szCs w:val="24"/>
        </w:rPr>
        <w:t>оръчка и няма да бъде допълван:</w:t>
      </w:r>
    </w:p>
    <w:p w:rsidR="00CF56AF" w:rsidRPr="009C6289" w:rsidRDefault="00CF56AF" w:rsidP="00C72B7A">
      <w:pPr>
        <w:widowControl/>
        <w:autoSpaceDE/>
        <w:autoSpaceDN/>
        <w:adjustRightInd/>
        <w:spacing w:after="12"/>
        <w:contextualSpacing/>
        <w:jc w:val="both"/>
        <w:rPr>
          <w:rFonts w:eastAsia="Calibri"/>
          <w:noProof/>
          <w:sz w:val="24"/>
          <w:szCs w:val="24"/>
          <w:lang w:val="en-US"/>
        </w:rPr>
      </w:pPr>
      <w:r w:rsidRPr="009C6289">
        <w:rPr>
          <w:rFonts w:eastAsia="Calibri"/>
          <w:noProof/>
          <w:sz w:val="24"/>
          <w:szCs w:val="24"/>
          <w:lang w:val="en-US"/>
        </w:rPr>
        <w:t>______________________________________________________________________________________________________________________________________________________</w:t>
      </w:r>
    </w:p>
    <w:p w:rsidR="00337DAE" w:rsidRPr="009C6289" w:rsidRDefault="00337DAE" w:rsidP="00C72B7A">
      <w:pPr>
        <w:widowControl/>
        <w:autoSpaceDE/>
        <w:autoSpaceDN/>
        <w:adjustRightInd/>
        <w:spacing w:after="12"/>
        <w:jc w:val="both"/>
        <w:rPr>
          <w:rFonts w:eastAsia="Calibri"/>
          <w:i/>
          <w:noProof/>
          <w:sz w:val="24"/>
          <w:szCs w:val="24"/>
        </w:rPr>
      </w:pPr>
      <w:r w:rsidRPr="009C6289">
        <w:rPr>
          <w:rFonts w:eastAsia="Calibri"/>
          <w:i/>
          <w:noProof/>
          <w:sz w:val="24"/>
          <w:szCs w:val="24"/>
        </w:rPr>
        <w:t xml:space="preserve">(тук участникът изписва начините за уведомяване, както и документите, с които застрахователя се уведомява за възникване на застрахователно събитие, както и необходимите документи, които възложителят трябва да представи за изплащане на обезщетение). </w:t>
      </w:r>
    </w:p>
    <w:p w:rsidR="00072825" w:rsidRPr="009C6289" w:rsidRDefault="00AF362A" w:rsidP="00C72B7A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6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Срокът за изплащане на обезщетение или представ</w:t>
      </w:r>
      <w:r w:rsidR="00072825" w:rsidRPr="009C6289">
        <w:rPr>
          <w:rFonts w:eastAsia="Calibri"/>
          <w:noProof/>
          <w:sz w:val="24"/>
          <w:szCs w:val="24"/>
        </w:rPr>
        <w:t xml:space="preserve">яне на писмен мотивиран отказ е </w:t>
      </w:r>
      <w:r w:rsidR="00714911">
        <w:rPr>
          <w:rFonts w:eastAsia="Calibri"/>
          <w:noProof/>
          <w:sz w:val="24"/>
          <w:szCs w:val="24"/>
          <w:lang w:val="en-US"/>
        </w:rPr>
        <w:t>__________ (</w:t>
      </w:r>
      <w:r w:rsidR="00714911">
        <w:rPr>
          <w:rFonts w:eastAsia="Calibri"/>
          <w:noProof/>
          <w:sz w:val="24"/>
          <w:szCs w:val="24"/>
        </w:rPr>
        <w:t>не повече от 15 дни</w:t>
      </w:r>
      <w:r w:rsidR="00714911">
        <w:rPr>
          <w:rFonts w:eastAsia="Calibri"/>
          <w:noProof/>
          <w:sz w:val="24"/>
          <w:szCs w:val="24"/>
          <w:lang w:val="en-US"/>
        </w:rPr>
        <w:t>)</w:t>
      </w:r>
      <w:r w:rsidR="00714911">
        <w:rPr>
          <w:rFonts w:eastAsia="Calibri"/>
          <w:noProof/>
          <w:sz w:val="24"/>
          <w:szCs w:val="24"/>
        </w:rPr>
        <w:t>, считано от датата на представяне на всички необходими документи доказващи размера на щетата.</w:t>
      </w:r>
      <w:r w:rsidR="00A2539E" w:rsidRPr="009C6289">
        <w:rPr>
          <w:rFonts w:eastAsia="Calibri"/>
          <w:noProof/>
          <w:sz w:val="24"/>
          <w:szCs w:val="24"/>
          <w:lang w:val="en-US"/>
        </w:rPr>
        <w:t xml:space="preserve"> </w:t>
      </w:r>
    </w:p>
    <w:p w:rsidR="00337DAE" w:rsidRPr="009C6289" w:rsidRDefault="00AF362A" w:rsidP="00C72B7A">
      <w:pPr>
        <w:widowControl/>
        <w:tabs>
          <w:tab w:val="left" w:pos="-180"/>
        </w:tabs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7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Декларираме, че ще извършваме безплатно репатриране при застрахователно събитие, довело до невъзможност за МПС да се движи на собствен ход, на територията на Република България, без ограничение в превозваното разстояние и в броя на обслужванията.</w:t>
      </w:r>
    </w:p>
    <w:p w:rsidR="00337DAE" w:rsidRPr="00714911" w:rsidRDefault="00AF362A" w:rsidP="00C72B7A">
      <w:pPr>
        <w:widowControl/>
        <w:autoSpaceDE/>
        <w:autoSpaceDN/>
        <w:adjustRightInd/>
        <w:spacing w:after="12"/>
        <w:ind w:firstLine="709"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8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Декларираме, че при липса на протокол от МВР при ПТП, </w:t>
      </w:r>
      <w:r w:rsidR="00C12CB9">
        <w:rPr>
          <w:rFonts w:eastAsia="Calibri"/>
          <w:noProof/>
          <w:sz w:val="24"/>
          <w:szCs w:val="24"/>
        </w:rPr>
        <w:t>ще предложим</w:t>
      </w:r>
      <w:r w:rsidR="00337DAE" w:rsidRPr="009C6289">
        <w:rPr>
          <w:rFonts w:eastAsia="Calibri"/>
          <w:noProof/>
          <w:sz w:val="24"/>
          <w:szCs w:val="24"/>
        </w:rPr>
        <w:t xml:space="preserve"> процент на покритието на щети без протокол от </w:t>
      </w:r>
      <w:r w:rsidR="00337DAE" w:rsidRPr="00714911">
        <w:rPr>
          <w:rFonts w:eastAsia="Calibri"/>
          <w:noProof/>
          <w:sz w:val="24"/>
          <w:szCs w:val="24"/>
        </w:rPr>
        <w:t>МВР, не по-малко от 20</w:t>
      </w:r>
      <w:r w:rsidR="002B6AED" w:rsidRPr="00714911">
        <w:rPr>
          <w:rFonts w:eastAsia="Calibri"/>
          <w:noProof/>
          <w:sz w:val="24"/>
          <w:szCs w:val="24"/>
        </w:rPr>
        <w:t xml:space="preserve"> </w:t>
      </w:r>
      <w:r w:rsidR="00337DAE" w:rsidRPr="00714911">
        <w:rPr>
          <w:rFonts w:eastAsia="Calibri"/>
          <w:noProof/>
          <w:sz w:val="24"/>
          <w:szCs w:val="24"/>
        </w:rPr>
        <w:t>% от застрахователната сума.</w:t>
      </w:r>
    </w:p>
    <w:p w:rsidR="00337DAE" w:rsidRPr="00BC49F8" w:rsidRDefault="00AF362A" w:rsidP="00C72B7A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 w:rsidRPr="00714911">
        <w:rPr>
          <w:rFonts w:eastAsia="Calibri"/>
          <w:b/>
          <w:noProof/>
          <w:sz w:val="24"/>
          <w:szCs w:val="24"/>
        </w:rPr>
        <w:t>9</w:t>
      </w:r>
      <w:r w:rsidR="00337DAE" w:rsidRPr="00714911">
        <w:rPr>
          <w:rFonts w:eastAsia="Calibri"/>
          <w:b/>
          <w:noProof/>
          <w:sz w:val="24"/>
          <w:szCs w:val="24"/>
        </w:rPr>
        <w:t>.</w:t>
      </w:r>
      <w:r w:rsidR="00337DAE" w:rsidRPr="00714911">
        <w:rPr>
          <w:rFonts w:eastAsia="Calibri"/>
          <w:noProof/>
          <w:sz w:val="24"/>
          <w:szCs w:val="24"/>
        </w:rPr>
        <w:t xml:space="preserve"> Декларираме, че в срок до 1 </w:t>
      </w:r>
      <w:r w:rsidR="00133A29" w:rsidRPr="00714911">
        <w:rPr>
          <w:rFonts w:eastAsia="Calibri"/>
          <w:noProof/>
          <w:sz w:val="24"/>
          <w:szCs w:val="24"/>
          <w:lang w:val="en-US"/>
        </w:rPr>
        <w:t>(</w:t>
      </w:r>
      <w:r w:rsidR="00133A29" w:rsidRPr="00714911">
        <w:rPr>
          <w:rFonts w:eastAsia="Calibri"/>
          <w:noProof/>
          <w:sz w:val="24"/>
          <w:szCs w:val="24"/>
        </w:rPr>
        <w:t>един</w:t>
      </w:r>
      <w:r w:rsidR="00133A29" w:rsidRPr="00714911">
        <w:rPr>
          <w:rFonts w:eastAsia="Calibri"/>
          <w:noProof/>
          <w:sz w:val="24"/>
          <w:szCs w:val="24"/>
          <w:lang w:val="en-US"/>
        </w:rPr>
        <w:t>)</w:t>
      </w:r>
      <w:r w:rsidR="00133A29" w:rsidRPr="00714911">
        <w:rPr>
          <w:rFonts w:eastAsia="Calibri"/>
          <w:noProof/>
          <w:sz w:val="24"/>
          <w:szCs w:val="24"/>
        </w:rPr>
        <w:t xml:space="preserve"> </w:t>
      </w:r>
      <w:r w:rsidR="00337DAE" w:rsidRPr="00714911">
        <w:rPr>
          <w:rFonts w:eastAsia="Calibri"/>
          <w:noProof/>
          <w:sz w:val="24"/>
          <w:szCs w:val="24"/>
        </w:rPr>
        <w:t>месец от приключване</w:t>
      </w:r>
      <w:r w:rsidR="00337DAE" w:rsidRPr="009C6289">
        <w:rPr>
          <w:rFonts w:eastAsia="Calibri"/>
          <w:noProof/>
          <w:sz w:val="24"/>
          <w:szCs w:val="24"/>
        </w:rPr>
        <w:t xml:space="preserve"> на договора ще представим информация за всички предявени и изплатени обезщетения, както и отказите (включително и мотивите за тях) на предявените претенции за настъпилите застрахователни събития по този договор.</w:t>
      </w:r>
    </w:p>
    <w:p w:rsidR="00337DAE" w:rsidRPr="009C6289" w:rsidRDefault="00AF362A" w:rsidP="00C72B7A">
      <w:pPr>
        <w:widowControl/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10</w:t>
      </w:r>
      <w:r w:rsidR="00337DAE" w:rsidRPr="009C6289">
        <w:rPr>
          <w:rFonts w:eastAsia="Calibri"/>
          <w:b/>
          <w:noProof/>
          <w:sz w:val="24"/>
          <w:szCs w:val="24"/>
        </w:rPr>
        <w:t xml:space="preserve">. </w:t>
      </w:r>
      <w:r w:rsidR="00337DAE" w:rsidRPr="009C6289">
        <w:rPr>
          <w:rFonts w:eastAsia="Calibri"/>
          <w:noProof/>
          <w:sz w:val="24"/>
          <w:szCs w:val="24"/>
        </w:rPr>
        <w:t>Задължаваме се да застраховаме със същите застраховки МПС, придобити по време на действие на застрахователния договор при същите тарифи и условия.</w:t>
      </w:r>
    </w:p>
    <w:p w:rsidR="00302909" w:rsidRPr="009C6289" w:rsidRDefault="00AF362A" w:rsidP="00302909">
      <w:pPr>
        <w:ind w:firstLine="567"/>
        <w:jc w:val="both"/>
        <w:rPr>
          <w:rFonts w:eastAsia="Calibri"/>
          <w:color w:val="7030A0"/>
          <w:sz w:val="24"/>
          <w:szCs w:val="24"/>
          <w:lang w:eastAsia="en-US"/>
        </w:rPr>
      </w:pPr>
      <w:r w:rsidRPr="009C6289">
        <w:rPr>
          <w:rFonts w:eastAsia="Calibri"/>
          <w:b/>
          <w:sz w:val="24"/>
          <w:szCs w:val="24"/>
        </w:rPr>
        <w:t>11</w:t>
      </w:r>
      <w:r w:rsidR="00337DAE" w:rsidRPr="009C6289">
        <w:rPr>
          <w:rFonts w:eastAsia="Calibri"/>
          <w:b/>
          <w:sz w:val="24"/>
          <w:szCs w:val="24"/>
        </w:rPr>
        <w:t>.</w:t>
      </w:r>
      <w:r w:rsidR="00337DAE" w:rsidRPr="009C6289">
        <w:rPr>
          <w:rFonts w:eastAsia="Calibri"/>
          <w:sz w:val="24"/>
          <w:szCs w:val="24"/>
        </w:rPr>
        <w:t xml:space="preserve"> </w:t>
      </w:r>
      <w:r w:rsidR="00302909" w:rsidRPr="009C6289">
        <w:rPr>
          <w:rFonts w:eastAsia="Calibri"/>
          <w:sz w:val="24"/>
          <w:szCs w:val="24"/>
        </w:rPr>
        <w:t xml:space="preserve">Декларираме, че отговорността ни по </w:t>
      </w:r>
      <w:r w:rsidR="00302909" w:rsidRPr="009C6289">
        <w:rPr>
          <w:sz w:val="24"/>
          <w:szCs w:val="24"/>
          <w:lang w:eastAsia="en-US"/>
        </w:rPr>
        <w:t xml:space="preserve">застраховка </w:t>
      </w:r>
      <w:r w:rsidR="00302909" w:rsidRPr="009C6289">
        <w:rPr>
          <w:snapToGrid w:val="0"/>
          <w:sz w:val="24"/>
          <w:szCs w:val="24"/>
          <w:lang w:eastAsia="en-US"/>
        </w:rPr>
        <w:t>„</w:t>
      </w:r>
      <w:r w:rsidR="00302909" w:rsidRPr="009C6289">
        <w:rPr>
          <w:sz w:val="24"/>
          <w:szCs w:val="24"/>
          <w:lang w:eastAsia="en-US"/>
        </w:rPr>
        <w:t xml:space="preserve">Гражданска отговорност” обхваща територията на </w:t>
      </w:r>
      <w:r w:rsidR="00302909" w:rsidRPr="009C6289">
        <w:rPr>
          <w:snapToGrid w:val="0"/>
          <w:sz w:val="24"/>
          <w:szCs w:val="24"/>
          <w:lang w:eastAsia="en-US"/>
        </w:rPr>
        <w:t>Република България и страни членки по „Зелена карта” и застрахователна защита извън обхвата на републиканската пътна мрежа.</w:t>
      </w:r>
      <w:r w:rsidR="00302909" w:rsidRPr="009C6289">
        <w:rPr>
          <w:rFonts w:eastAsia="Calibri"/>
          <w:color w:val="7030A0"/>
          <w:sz w:val="24"/>
          <w:szCs w:val="24"/>
          <w:lang w:eastAsia="en-US"/>
        </w:rPr>
        <w:t xml:space="preserve"> </w:t>
      </w:r>
    </w:p>
    <w:p w:rsidR="00302909" w:rsidRPr="009C6289" w:rsidRDefault="00AF362A" w:rsidP="0030290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C6289">
        <w:rPr>
          <w:rFonts w:eastAsia="Calibri"/>
          <w:b/>
          <w:sz w:val="24"/>
          <w:szCs w:val="24"/>
          <w:lang w:eastAsia="en-US"/>
        </w:rPr>
        <w:t>12</w:t>
      </w:r>
      <w:r w:rsidR="00302909" w:rsidRPr="009C6289">
        <w:rPr>
          <w:rFonts w:eastAsia="Calibri"/>
          <w:b/>
          <w:sz w:val="24"/>
          <w:szCs w:val="24"/>
          <w:lang w:eastAsia="en-US"/>
        </w:rPr>
        <w:t>.</w:t>
      </w:r>
      <w:r w:rsidR="00302909" w:rsidRPr="009C6289">
        <w:rPr>
          <w:rFonts w:eastAsia="Calibri"/>
          <w:b/>
          <w:color w:val="7030A0"/>
          <w:sz w:val="24"/>
          <w:szCs w:val="24"/>
          <w:lang w:eastAsia="en-US"/>
        </w:rPr>
        <w:t xml:space="preserve"> </w:t>
      </w:r>
      <w:r w:rsidR="00302909" w:rsidRPr="009C6289">
        <w:rPr>
          <w:rFonts w:eastAsia="Calibri"/>
          <w:sz w:val="24"/>
          <w:szCs w:val="24"/>
        </w:rPr>
        <w:t xml:space="preserve">Декларираме, че отговорността ни по </w:t>
      </w:r>
      <w:r w:rsidR="002C4D5E">
        <w:rPr>
          <w:sz w:val="24"/>
          <w:szCs w:val="24"/>
          <w:lang w:eastAsia="en-US"/>
        </w:rPr>
        <w:t>застраховка</w:t>
      </w:r>
      <w:r w:rsidR="00302909" w:rsidRPr="009C6289">
        <w:rPr>
          <w:sz w:val="24"/>
          <w:szCs w:val="24"/>
          <w:lang w:eastAsia="en-US"/>
        </w:rPr>
        <w:t xml:space="preserve"> </w:t>
      </w:r>
      <w:r w:rsidR="00302909" w:rsidRPr="009C6289">
        <w:rPr>
          <w:snapToGrid w:val="0"/>
          <w:sz w:val="24"/>
          <w:szCs w:val="24"/>
          <w:lang w:eastAsia="en-US"/>
        </w:rPr>
        <w:t>„</w:t>
      </w:r>
      <w:r w:rsidR="00302909" w:rsidRPr="009C6289">
        <w:rPr>
          <w:sz w:val="24"/>
          <w:szCs w:val="24"/>
          <w:lang w:eastAsia="en-US"/>
        </w:rPr>
        <w:t xml:space="preserve">Каско” обхваща територията на </w:t>
      </w:r>
      <w:r w:rsidR="00302909" w:rsidRPr="009C6289">
        <w:rPr>
          <w:snapToGrid w:val="0"/>
          <w:sz w:val="24"/>
          <w:szCs w:val="24"/>
          <w:lang w:eastAsia="en-US"/>
        </w:rPr>
        <w:t>Република България и страни членки по „Зелена карта” и застрахователна защита извън обхвата на републиканската пътна мрежа.</w:t>
      </w:r>
      <w:r w:rsidR="00302909" w:rsidRPr="009C6289">
        <w:rPr>
          <w:rFonts w:eastAsia="Calibri"/>
          <w:sz w:val="24"/>
          <w:szCs w:val="24"/>
          <w:lang w:eastAsia="en-US"/>
        </w:rPr>
        <w:t xml:space="preserve"> Застраховката следва да покрива всички </w:t>
      </w:r>
      <w:r w:rsidR="00302909" w:rsidRPr="009C6289">
        <w:rPr>
          <w:rFonts w:eastAsia="Calibri"/>
          <w:sz w:val="24"/>
          <w:szCs w:val="24"/>
          <w:lang w:eastAsia="en-US"/>
        </w:rPr>
        <w:lastRenderedPageBreak/>
        <w:t>застрахователни събития настъпили на републиканската пътна мрежа и извън нея включително общински пътища, селскостопански пътища, горски пътища, частни пътища и други, по смисъла на Закона за движението по пътищата.</w:t>
      </w:r>
    </w:p>
    <w:p w:rsidR="00302909" w:rsidRPr="009C6289" w:rsidRDefault="00AF362A" w:rsidP="00302909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9C6289">
        <w:rPr>
          <w:rFonts w:eastAsia="Calibri"/>
          <w:b/>
          <w:sz w:val="24"/>
          <w:szCs w:val="24"/>
          <w:lang w:eastAsia="en-US"/>
        </w:rPr>
        <w:t>13</w:t>
      </w:r>
      <w:r w:rsidR="00302909" w:rsidRPr="009C6289">
        <w:rPr>
          <w:rFonts w:eastAsia="Calibri"/>
          <w:b/>
          <w:sz w:val="24"/>
          <w:szCs w:val="24"/>
          <w:lang w:eastAsia="en-US"/>
        </w:rPr>
        <w:t xml:space="preserve">. </w:t>
      </w:r>
      <w:r w:rsidR="00302909" w:rsidRPr="009C6289">
        <w:rPr>
          <w:rFonts w:eastAsia="Calibri"/>
          <w:sz w:val="24"/>
          <w:szCs w:val="24"/>
        </w:rPr>
        <w:t xml:space="preserve">Декларираме, че отговорността ни по </w:t>
      </w:r>
      <w:r w:rsidR="00302909" w:rsidRPr="009C6289">
        <w:rPr>
          <w:sz w:val="24"/>
          <w:szCs w:val="24"/>
          <w:lang w:eastAsia="en-US"/>
        </w:rPr>
        <w:t xml:space="preserve">застраховката Злополука на местата в МПС” обхваща </w:t>
      </w:r>
      <w:r w:rsidR="00302909" w:rsidRPr="009C6289">
        <w:rPr>
          <w:rFonts w:eastAsia="Calibri"/>
          <w:sz w:val="24"/>
          <w:szCs w:val="24"/>
          <w:lang w:eastAsia="en-US"/>
        </w:rPr>
        <w:t>територията на Република България и страни членки по „Зелена карта“.</w:t>
      </w:r>
    </w:p>
    <w:p w:rsidR="00337DAE" w:rsidRPr="009C6289" w:rsidRDefault="00AF362A" w:rsidP="00302909">
      <w:pPr>
        <w:widowControl/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14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Задължаваме се да застраховаме със същите застраховки и новопридобити </w:t>
      </w:r>
      <w:r w:rsidR="00302909" w:rsidRPr="009C6289">
        <w:rPr>
          <w:rFonts w:eastAsia="Calibri"/>
          <w:noProof/>
          <w:sz w:val="24"/>
          <w:szCs w:val="24"/>
        </w:rPr>
        <w:t xml:space="preserve">МПС-та </w:t>
      </w:r>
      <w:r w:rsidR="00337DAE" w:rsidRPr="009C6289">
        <w:rPr>
          <w:rFonts w:eastAsia="Calibri"/>
          <w:noProof/>
          <w:sz w:val="24"/>
          <w:szCs w:val="24"/>
        </w:rPr>
        <w:t>по време на действие на договор</w:t>
      </w:r>
      <w:r w:rsidR="00302909" w:rsidRPr="009C6289">
        <w:rPr>
          <w:rFonts w:eastAsia="Calibri"/>
          <w:noProof/>
          <w:sz w:val="24"/>
          <w:szCs w:val="24"/>
        </w:rPr>
        <w:t>а,</w:t>
      </w:r>
      <w:r w:rsidR="00337DAE" w:rsidRPr="009C6289">
        <w:rPr>
          <w:rFonts w:eastAsia="Calibri"/>
          <w:noProof/>
          <w:sz w:val="24"/>
          <w:szCs w:val="24"/>
        </w:rPr>
        <w:t xml:space="preserve"> включително </w:t>
      </w:r>
      <w:r w:rsidR="00302909" w:rsidRPr="009C6289">
        <w:rPr>
          <w:rFonts w:eastAsia="Calibri"/>
          <w:noProof/>
          <w:sz w:val="24"/>
          <w:szCs w:val="24"/>
        </w:rPr>
        <w:t xml:space="preserve">и за </w:t>
      </w:r>
      <w:r w:rsidR="00337DAE" w:rsidRPr="009C6289">
        <w:rPr>
          <w:rFonts w:eastAsia="Calibri"/>
          <w:noProof/>
          <w:sz w:val="24"/>
          <w:szCs w:val="24"/>
        </w:rPr>
        <w:t>придобитите от откриването на процедурата до възлагането й, при същите тарифи и условия, в рамките на максимално допустимата стойност.</w:t>
      </w:r>
    </w:p>
    <w:p w:rsidR="008F526B" w:rsidRDefault="008F526B" w:rsidP="008F526B">
      <w:pPr>
        <w:spacing w:after="120"/>
        <w:ind w:firstLine="709"/>
        <w:jc w:val="both"/>
        <w:rPr>
          <w:b/>
          <w:color w:val="000000"/>
          <w:sz w:val="24"/>
          <w:szCs w:val="24"/>
        </w:rPr>
      </w:pPr>
    </w:p>
    <w:p w:rsidR="008F526B" w:rsidRPr="00AF362A" w:rsidRDefault="00AF362A" w:rsidP="00842EC5">
      <w:pPr>
        <w:tabs>
          <w:tab w:val="left" w:pos="851"/>
        </w:tabs>
        <w:spacing w:after="12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II. </w:t>
      </w:r>
      <w:r>
        <w:rPr>
          <w:b/>
          <w:color w:val="000000"/>
          <w:sz w:val="24"/>
          <w:szCs w:val="24"/>
        </w:rPr>
        <w:t>По застраховка „Пожар и природни бедствия“:</w:t>
      </w:r>
    </w:p>
    <w:p w:rsidR="00AF362A" w:rsidRPr="00AF362A" w:rsidRDefault="008F526B" w:rsidP="00842EC5">
      <w:pPr>
        <w:pStyle w:val="a6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F362A">
        <w:rPr>
          <w:color w:val="000000"/>
          <w:sz w:val="24"/>
          <w:szCs w:val="24"/>
        </w:rPr>
        <w:t xml:space="preserve">Застрахователното покритие за имуществото по </w:t>
      </w:r>
      <w:r w:rsidRPr="00AF362A">
        <w:rPr>
          <w:b/>
          <w:sz w:val="24"/>
          <w:szCs w:val="24"/>
        </w:rPr>
        <w:t xml:space="preserve">Образец № 2 </w:t>
      </w:r>
      <w:r w:rsidRPr="00AF362A">
        <w:rPr>
          <w:rFonts w:eastAsia="Calibri"/>
          <w:noProof/>
          <w:sz w:val="24"/>
          <w:szCs w:val="24"/>
        </w:rPr>
        <w:t>„Списък наимуществото“ към глава първа, техническа спецификация</w:t>
      </w:r>
      <w:r w:rsidRPr="00AF362A">
        <w:rPr>
          <w:color w:val="000000"/>
          <w:sz w:val="24"/>
          <w:szCs w:val="24"/>
        </w:rPr>
        <w:t xml:space="preserve"> е посочено в приложения проект на Полица (без вписана застрахователна премия), както и в </w:t>
      </w:r>
      <w:r w:rsidRPr="00AF362A">
        <w:rPr>
          <w:color w:val="000000"/>
          <w:sz w:val="24"/>
          <w:szCs w:val="24"/>
          <w:lang w:val="en-US"/>
        </w:rPr>
        <w:t xml:space="preserve">____________ </w:t>
      </w:r>
      <w:r w:rsidRPr="00AF362A">
        <w:rPr>
          <w:color w:val="000000"/>
          <w:sz w:val="24"/>
          <w:szCs w:val="24"/>
        </w:rPr>
        <w:t>от</w:t>
      </w:r>
      <w:r w:rsidRPr="00AF362A">
        <w:rPr>
          <w:color w:val="000000"/>
          <w:sz w:val="24"/>
          <w:szCs w:val="24"/>
          <w:lang w:val="en-US"/>
        </w:rPr>
        <w:t xml:space="preserve"> </w:t>
      </w:r>
      <w:r w:rsidRPr="00AF362A">
        <w:rPr>
          <w:color w:val="000000"/>
          <w:sz w:val="24"/>
          <w:szCs w:val="24"/>
        </w:rPr>
        <w:t xml:space="preserve">приложените общи условия за </w:t>
      </w:r>
      <w:r w:rsidRPr="00AF362A">
        <w:rPr>
          <w:color w:val="000000"/>
          <w:sz w:val="24"/>
          <w:szCs w:val="24"/>
          <w:lang w:val="en-US"/>
        </w:rPr>
        <w:t>__________________</w:t>
      </w:r>
      <w:r w:rsidRPr="00AF362A">
        <w:rPr>
          <w:color w:val="000000"/>
          <w:sz w:val="24"/>
          <w:szCs w:val="24"/>
        </w:rPr>
        <w:t xml:space="preserve"> </w:t>
      </w:r>
      <w:r w:rsidRPr="00AF362A">
        <w:rPr>
          <w:i/>
          <w:color w:val="000000"/>
          <w:sz w:val="24"/>
          <w:szCs w:val="24"/>
        </w:rPr>
        <w:t xml:space="preserve">(тук трябва да са описани секция, член, раздел или друга индентификация от изрично посочени и приложени общи и/или специални условия), като ще осигурим застрахователно покритие и ще изплатим обезщетение </w:t>
      </w:r>
      <w:r w:rsidRPr="00AF362A">
        <w:rPr>
          <w:color w:val="000000"/>
          <w:sz w:val="24"/>
          <w:szCs w:val="24"/>
        </w:rPr>
        <w:t>като</w:t>
      </w:r>
      <w:r w:rsidRPr="00AF362A">
        <w:rPr>
          <w:sz w:val="24"/>
          <w:szCs w:val="24"/>
        </w:rPr>
        <w:t xml:space="preserve"> при пълна загуба и/или частични повреди, вследствие на</w:t>
      </w:r>
      <w:r w:rsidRPr="00AF362A">
        <w:rPr>
          <w:color w:val="000000"/>
          <w:sz w:val="24"/>
          <w:szCs w:val="24"/>
        </w:rPr>
        <w:t xml:space="preserve"> следните рискове:</w:t>
      </w:r>
      <w:r w:rsidRPr="00AF362A">
        <w:rPr>
          <w:sz w:val="24"/>
          <w:szCs w:val="24"/>
        </w:rPr>
        <w:t xml:space="preserve"> </w:t>
      </w:r>
    </w:p>
    <w:p w:rsidR="00AF362A" w:rsidRPr="00AF362A" w:rsidRDefault="00AF362A" w:rsidP="00842EC5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F362A">
        <w:rPr>
          <w:sz w:val="24"/>
          <w:szCs w:val="24"/>
        </w:rPr>
        <w:t>основни рискове - пожар; експлозия; имплозия; удар от мълния; удар от самолет или друг летателен апарат или предмети, падащи от тях; природни бедствия: буря; ураган; проливен дъжд; градушка; замръзване; свличане на земни пластове; срутването на земни маси; тежест от естествено натрупване на сняг или лед; измокряне в резултат на авария на водопроводна,  канализационна, отоплителна и паропроводна  инсталации; удар от ППС или животно, вандализъм.</w:t>
      </w:r>
    </w:p>
    <w:p w:rsidR="008F526B" w:rsidRPr="00AF362A" w:rsidRDefault="00AF362A" w:rsidP="00842EC5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F362A">
        <w:rPr>
          <w:sz w:val="24"/>
          <w:szCs w:val="24"/>
        </w:rPr>
        <w:t>д</w:t>
      </w:r>
      <w:r w:rsidR="008F526B" w:rsidRPr="00AF362A">
        <w:rPr>
          <w:sz w:val="24"/>
          <w:szCs w:val="24"/>
        </w:rPr>
        <w:t>опълнителни рискове – терористично действие; допълнителните разходи за отстраняване на последиците от настъпило застрахователно събитие; наводнение; земетресение; загуби или повреди на застраховано имущество, причинени или настъпили вследствие на стачки, бунтове, граждански вълнения.</w:t>
      </w:r>
    </w:p>
    <w:p w:rsidR="00AF362A" w:rsidRPr="00AF362A" w:rsidRDefault="00AF362A" w:rsidP="00842EC5">
      <w:pPr>
        <w:widowControl/>
        <w:autoSpaceDE/>
        <w:autoSpaceDN/>
        <w:adjustRightInd/>
        <w:spacing w:after="12"/>
        <w:ind w:firstLine="567"/>
        <w:jc w:val="both"/>
        <w:rPr>
          <w:rFonts w:eastAsia="Calibri"/>
          <w:b/>
          <w:noProof/>
          <w:sz w:val="24"/>
          <w:szCs w:val="24"/>
        </w:rPr>
      </w:pPr>
      <w:r w:rsidRPr="00AF362A">
        <w:rPr>
          <w:rFonts w:eastAsia="Calibri"/>
          <w:b/>
          <w:noProof/>
          <w:sz w:val="24"/>
          <w:szCs w:val="24"/>
        </w:rPr>
        <w:t>2.</w:t>
      </w:r>
      <w:r w:rsidRPr="00AF362A">
        <w:rPr>
          <w:rFonts w:eastAsia="Calibri"/>
          <w:noProof/>
          <w:sz w:val="24"/>
          <w:szCs w:val="24"/>
        </w:rPr>
        <w:t xml:space="preserve"> Допълнително предложени рискове и преференции: _______________, посочени в приложения проект на Полица (без вписана застрахователна премия), както и в _____________ от приложените общи условия за ________________ (</w:t>
      </w:r>
      <w:r w:rsidRPr="00AF362A">
        <w:rPr>
          <w:rFonts w:eastAsia="Calibri"/>
          <w:i/>
          <w:noProof/>
          <w:sz w:val="24"/>
          <w:szCs w:val="24"/>
        </w:rPr>
        <w:t>тук трябва да са описани секция, член, раздел или друга индентификация от изрично посочени и приложени общи и/или специални условия</w:t>
      </w:r>
      <w:r w:rsidRPr="00AF362A">
        <w:rPr>
          <w:rFonts w:eastAsia="Calibri"/>
          <w:noProof/>
          <w:sz w:val="24"/>
          <w:szCs w:val="24"/>
        </w:rPr>
        <w:t>).</w:t>
      </w:r>
    </w:p>
    <w:p w:rsidR="00E14177" w:rsidRPr="004B6F0A" w:rsidRDefault="00EF5ABD" w:rsidP="00842EC5">
      <w:pPr>
        <w:spacing w:after="120"/>
        <w:ind w:firstLine="56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3</w:t>
      </w:r>
      <w:r w:rsidR="00E14177" w:rsidRPr="00A42243">
        <w:rPr>
          <w:b/>
          <w:sz w:val="24"/>
          <w:szCs w:val="24"/>
        </w:rPr>
        <w:t>.</w:t>
      </w:r>
      <w:r w:rsidR="00E14177" w:rsidRPr="00A42243">
        <w:rPr>
          <w:sz w:val="24"/>
          <w:szCs w:val="24"/>
        </w:rPr>
        <w:t xml:space="preserve"> Ще осигурим застрахователно покритие, което няма да е ограничено в зависимост от вида, спецификата и местонахождението на застрахованите имоти.</w:t>
      </w:r>
    </w:p>
    <w:p w:rsidR="00E14177" w:rsidRPr="00E14177" w:rsidRDefault="00EF5ABD" w:rsidP="00842EC5">
      <w:pPr>
        <w:tabs>
          <w:tab w:val="left" w:pos="709"/>
        </w:tabs>
        <w:spacing w:after="120"/>
        <w:ind w:firstLine="56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4</w:t>
      </w:r>
      <w:r w:rsidR="00E14177" w:rsidRPr="00A42243">
        <w:rPr>
          <w:b/>
          <w:sz w:val="24"/>
          <w:szCs w:val="24"/>
        </w:rPr>
        <w:t>.</w:t>
      </w:r>
      <w:r w:rsidR="00E14177" w:rsidRPr="00A42243">
        <w:rPr>
          <w:sz w:val="24"/>
          <w:szCs w:val="24"/>
        </w:rPr>
        <w:t xml:space="preserve"> Срокът за уведомяване при възникване на застрахователно събитие е </w:t>
      </w:r>
      <w:r w:rsidR="00E14177">
        <w:rPr>
          <w:sz w:val="24"/>
          <w:szCs w:val="24"/>
          <w:lang w:val="en-US"/>
        </w:rPr>
        <w:t>____________________</w:t>
      </w:r>
    </w:p>
    <w:p w:rsidR="00E14177" w:rsidRPr="00A42243" w:rsidRDefault="00EF5ABD" w:rsidP="00842EC5">
      <w:pPr>
        <w:tabs>
          <w:tab w:val="left" w:pos="709"/>
          <w:tab w:val="left" w:pos="851"/>
        </w:tabs>
        <w:ind w:firstLine="567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14177" w:rsidRPr="00A42243">
        <w:rPr>
          <w:b/>
          <w:sz w:val="24"/>
          <w:szCs w:val="24"/>
        </w:rPr>
        <w:t>.</w:t>
      </w:r>
      <w:r w:rsidR="00E14177" w:rsidRPr="00A42243">
        <w:rPr>
          <w:sz w:val="24"/>
          <w:szCs w:val="24"/>
        </w:rPr>
        <w:t xml:space="preserve"> Представяме следния подробен списък на документи (в свободен текст), необходими за изплащане на обезщетения при настъпили застрахователни събития, за които е уведомен застрахователя, който списък ще бъде неразделна част от договора за обществена поръчка и няма да бъде допълван: </w:t>
      </w:r>
    </w:p>
    <w:p w:rsidR="00E14177" w:rsidRPr="00BB2172" w:rsidRDefault="00E14177" w:rsidP="00842EC5">
      <w:pPr>
        <w:tabs>
          <w:tab w:val="left" w:pos="709"/>
        </w:tabs>
        <w:spacing w:after="120"/>
        <w:ind w:firstLine="567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</w:t>
      </w:r>
      <w:r w:rsidR="00842EC5">
        <w:rPr>
          <w:sz w:val="24"/>
          <w:szCs w:val="24"/>
          <w:lang w:val="en-US"/>
        </w:rPr>
        <w:t>___________________</w:t>
      </w:r>
      <w:r w:rsidRPr="00A42243">
        <w:rPr>
          <w:sz w:val="24"/>
          <w:szCs w:val="24"/>
        </w:rPr>
        <w:t xml:space="preserve"> </w:t>
      </w:r>
      <w:r w:rsidRPr="00A42243">
        <w:rPr>
          <w:i/>
          <w:sz w:val="24"/>
          <w:szCs w:val="24"/>
        </w:rPr>
        <w:t>(тук участникът изписва начините за уведомяване, както и документите, с които застрахователя се уведомява за възникване на застрахователно събитие, както и необходимите документи, които възложителят трябва да представи за изплащане на обезщетение).</w:t>
      </w:r>
    </w:p>
    <w:p w:rsidR="00714911" w:rsidRDefault="00EF5ABD" w:rsidP="0097117C">
      <w:pPr>
        <w:tabs>
          <w:tab w:val="left" w:pos="709"/>
          <w:tab w:val="left" w:pos="851"/>
        </w:tabs>
        <w:ind w:firstLine="567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E14177" w:rsidRPr="00A42243">
        <w:rPr>
          <w:b/>
          <w:sz w:val="24"/>
          <w:szCs w:val="24"/>
        </w:rPr>
        <w:t>.</w:t>
      </w:r>
      <w:r w:rsidR="00E14177" w:rsidRPr="00A42243">
        <w:rPr>
          <w:sz w:val="24"/>
          <w:szCs w:val="24"/>
        </w:rPr>
        <w:t xml:space="preserve"> </w:t>
      </w:r>
      <w:r w:rsidR="00714911" w:rsidRPr="009C6289">
        <w:rPr>
          <w:rFonts w:eastAsia="Calibri"/>
          <w:noProof/>
          <w:sz w:val="24"/>
          <w:szCs w:val="24"/>
        </w:rPr>
        <w:t xml:space="preserve">Срокът за изплащане на обезщетение или представяне на писмен мотивиран отказ е </w:t>
      </w:r>
      <w:r w:rsidR="00714911">
        <w:rPr>
          <w:rFonts w:eastAsia="Calibri"/>
          <w:noProof/>
          <w:sz w:val="24"/>
          <w:szCs w:val="24"/>
          <w:lang w:val="en-US"/>
        </w:rPr>
        <w:t>__________ (</w:t>
      </w:r>
      <w:r w:rsidR="00714911">
        <w:rPr>
          <w:rFonts w:eastAsia="Calibri"/>
          <w:noProof/>
          <w:sz w:val="24"/>
          <w:szCs w:val="24"/>
        </w:rPr>
        <w:t>не повече от 15 дни</w:t>
      </w:r>
      <w:r w:rsidR="00714911">
        <w:rPr>
          <w:rFonts w:eastAsia="Calibri"/>
          <w:noProof/>
          <w:sz w:val="24"/>
          <w:szCs w:val="24"/>
          <w:lang w:val="en-US"/>
        </w:rPr>
        <w:t>)</w:t>
      </w:r>
      <w:r w:rsidR="00714911">
        <w:rPr>
          <w:rFonts w:eastAsia="Calibri"/>
          <w:noProof/>
          <w:sz w:val="24"/>
          <w:szCs w:val="24"/>
        </w:rPr>
        <w:t xml:space="preserve">, считано от датата на представяне на всички </w:t>
      </w:r>
      <w:r w:rsidR="00714911">
        <w:rPr>
          <w:rFonts w:eastAsia="Calibri"/>
          <w:noProof/>
          <w:sz w:val="24"/>
          <w:szCs w:val="24"/>
        </w:rPr>
        <w:lastRenderedPageBreak/>
        <w:t>необходими документи доказващи размера на щетата.</w:t>
      </w:r>
    </w:p>
    <w:p w:rsidR="00FD7CC0" w:rsidRPr="009D19DD" w:rsidRDefault="00EF5ABD" w:rsidP="00842EC5">
      <w:pPr>
        <w:spacing w:after="12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E14177" w:rsidRPr="00A42243">
        <w:rPr>
          <w:b/>
          <w:sz w:val="24"/>
          <w:szCs w:val="24"/>
        </w:rPr>
        <w:t>.</w:t>
      </w:r>
      <w:r w:rsidR="00E14177" w:rsidRPr="00A42243">
        <w:rPr>
          <w:sz w:val="24"/>
          <w:szCs w:val="24"/>
        </w:rPr>
        <w:t xml:space="preserve"> </w:t>
      </w:r>
      <w:r w:rsidR="00FD7CC0">
        <w:rPr>
          <w:sz w:val="24"/>
          <w:szCs w:val="24"/>
        </w:rPr>
        <w:t>Декларираме, че в</w:t>
      </w:r>
      <w:r w:rsidR="00FD7CC0" w:rsidRPr="009D19DD">
        <w:rPr>
          <w:sz w:val="24"/>
          <w:szCs w:val="24"/>
        </w:rPr>
        <w:t xml:space="preserve"> рамките на действие на договора за възлагане на обществената поръчка, </w:t>
      </w:r>
      <w:r w:rsidR="00FD7CC0">
        <w:rPr>
          <w:sz w:val="24"/>
          <w:szCs w:val="24"/>
        </w:rPr>
        <w:t>ще издадем</w:t>
      </w:r>
      <w:r w:rsidR="00FD7CC0" w:rsidRPr="009D19DD">
        <w:rPr>
          <w:sz w:val="24"/>
          <w:szCs w:val="24"/>
        </w:rPr>
        <w:t xml:space="preserve"> едногодишни застрахователни полици, на база актуализирани списъци на активите, подлежащи на застраховане.</w:t>
      </w:r>
    </w:p>
    <w:p w:rsidR="00FD7CC0" w:rsidRDefault="00EF5ABD" w:rsidP="00842EC5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56DF3" w:rsidRPr="00E56DF3">
        <w:rPr>
          <w:b/>
          <w:sz w:val="24"/>
          <w:szCs w:val="24"/>
        </w:rPr>
        <w:t>.</w:t>
      </w:r>
      <w:r w:rsidR="00E56DF3">
        <w:rPr>
          <w:sz w:val="24"/>
          <w:szCs w:val="24"/>
        </w:rPr>
        <w:t xml:space="preserve"> </w:t>
      </w:r>
      <w:r w:rsidR="00FD7CC0">
        <w:rPr>
          <w:sz w:val="24"/>
          <w:szCs w:val="24"/>
        </w:rPr>
        <w:t xml:space="preserve">Декларираме, че при </w:t>
      </w:r>
      <w:r w:rsidR="00FD7CC0" w:rsidRPr="009D19DD">
        <w:rPr>
          <w:sz w:val="24"/>
          <w:szCs w:val="24"/>
        </w:rPr>
        <w:t>промяна на собствеността на активите в срока на издадената застрахователна полица</w:t>
      </w:r>
      <w:r w:rsidR="00FD7CC0" w:rsidRPr="00FD7CC0">
        <w:rPr>
          <w:sz w:val="24"/>
          <w:szCs w:val="24"/>
        </w:rPr>
        <w:t xml:space="preserve"> </w:t>
      </w:r>
      <w:r w:rsidR="00FD7CC0">
        <w:rPr>
          <w:sz w:val="24"/>
          <w:szCs w:val="24"/>
        </w:rPr>
        <w:t>след уведомяване от страна на Възложителя за</w:t>
      </w:r>
      <w:r w:rsidR="00FD7CC0" w:rsidRPr="009D19DD">
        <w:rPr>
          <w:sz w:val="24"/>
          <w:szCs w:val="24"/>
        </w:rPr>
        <w:t xml:space="preserve"> прекратяване на действието</w:t>
      </w:r>
      <w:r w:rsidR="00FD7CC0">
        <w:rPr>
          <w:sz w:val="24"/>
          <w:szCs w:val="24"/>
        </w:rPr>
        <w:t xml:space="preserve"> й, или нейното намаляване, Възложителят ще заплати</w:t>
      </w:r>
      <w:r w:rsidR="00FD7CC0" w:rsidRPr="009D19DD">
        <w:rPr>
          <w:sz w:val="24"/>
          <w:szCs w:val="24"/>
        </w:rPr>
        <w:t xml:space="preserve"> само застраховка за периода, в който активът е бил негова собственост.</w:t>
      </w:r>
    </w:p>
    <w:p w:rsidR="00E14177" w:rsidRPr="00BB2172" w:rsidRDefault="00EF5ABD" w:rsidP="00842EC5">
      <w:pPr>
        <w:tabs>
          <w:tab w:val="left" w:pos="709"/>
          <w:tab w:val="left" w:pos="851"/>
        </w:tabs>
        <w:spacing w:after="120"/>
        <w:ind w:firstLine="56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9</w:t>
      </w:r>
      <w:r w:rsidR="00E14177" w:rsidRPr="00A42243">
        <w:rPr>
          <w:b/>
          <w:sz w:val="24"/>
          <w:szCs w:val="24"/>
        </w:rPr>
        <w:t>.</w:t>
      </w:r>
      <w:r w:rsidR="00E14177" w:rsidRPr="00A42243">
        <w:rPr>
          <w:sz w:val="24"/>
          <w:szCs w:val="24"/>
        </w:rPr>
        <w:t xml:space="preserve"> Декларираме, че в срок до 1 месец от приключване на договора ще представим информация за всички предявени и изплатени обезщетения, както и отказите (включително и мотивите за тях) на предявените претенции за настъпилите застрахователни събития по този договор.</w:t>
      </w:r>
    </w:p>
    <w:p w:rsidR="0065675A" w:rsidRDefault="00714911" w:rsidP="00BB1EE6">
      <w:pPr>
        <w:tabs>
          <w:tab w:val="left" w:pos="709"/>
          <w:tab w:val="left" w:pos="851"/>
        </w:tabs>
        <w:spacing w:after="12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E14177" w:rsidRPr="00A42243">
        <w:rPr>
          <w:b/>
          <w:sz w:val="24"/>
          <w:szCs w:val="24"/>
        </w:rPr>
        <w:t>.</w:t>
      </w:r>
      <w:r w:rsidR="00E14177" w:rsidRPr="00A42243">
        <w:rPr>
          <w:sz w:val="24"/>
          <w:szCs w:val="24"/>
        </w:rPr>
        <w:t xml:space="preserve"> </w:t>
      </w:r>
      <w:r w:rsidR="00FD7CC0" w:rsidRPr="00A42243">
        <w:rPr>
          <w:sz w:val="24"/>
          <w:szCs w:val="24"/>
        </w:rPr>
        <w:t>Задължаваме се да застраховаме със същата застраховка имоти, придобити по време на действие на застрахователния договор при същите тарифи и условия.</w:t>
      </w:r>
    </w:p>
    <w:p w:rsidR="00E56DF3" w:rsidRPr="0065675A" w:rsidRDefault="00714911" w:rsidP="0065675A">
      <w:pPr>
        <w:tabs>
          <w:tab w:val="left" w:pos="709"/>
          <w:tab w:val="left" w:pos="851"/>
        </w:tabs>
        <w:spacing w:after="120"/>
        <w:ind w:firstLine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11</w:t>
      </w:r>
      <w:r w:rsidR="0065675A" w:rsidRPr="0065675A">
        <w:rPr>
          <w:b/>
          <w:sz w:val="24"/>
          <w:szCs w:val="24"/>
          <w:lang w:val="en-US"/>
        </w:rPr>
        <w:t xml:space="preserve">. </w:t>
      </w:r>
      <w:r w:rsidR="00E56DF3" w:rsidRPr="00E56DF3">
        <w:rPr>
          <w:rFonts w:eastAsia="Calibri"/>
          <w:sz w:val="24"/>
          <w:szCs w:val="24"/>
          <w:lang w:eastAsia="en-US"/>
        </w:rPr>
        <w:t>Декларираме, че сме съгласни със съдържанието на приложения проект на договора и приемаме клаузите в него.</w:t>
      </w:r>
    </w:p>
    <w:p w:rsidR="00E56DF3" w:rsidRDefault="00714911" w:rsidP="00842EC5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12</w:t>
      </w:r>
      <w:r w:rsidR="0065675A">
        <w:rPr>
          <w:b/>
          <w:sz w:val="24"/>
          <w:szCs w:val="24"/>
          <w:lang w:val="en-US" w:eastAsia="en-US"/>
        </w:rPr>
        <w:t>.</w:t>
      </w:r>
      <w:r w:rsidR="00E56DF3" w:rsidRPr="00E56DF3">
        <w:rPr>
          <w:sz w:val="24"/>
          <w:szCs w:val="24"/>
          <w:lang w:eastAsia="en-US"/>
        </w:rPr>
        <w:t xml:space="preserve"> </w:t>
      </w:r>
      <w:r w:rsidR="00E56DF3" w:rsidRPr="00E56DF3">
        <w:rPr>
          <w:sz w:val="24"/>
          <w:szCs w:val="24"/>
        </w:rPr>
        <w:t>Декларираме, че сме съгласни със срока на валидност на офертата</w:t>
      </w:r>
      <w:r w:rsidR="00E56DF3" w:rsidRPr="00E56DF3">
        <w:rPr>
          <w:rFonts w:eastAsia="Calibri"/>
          <w:sz w:val="24"/>
          <w:szCs w:val="24"/>
        </w:rPr>
        <w:t xml:space="preserve"> от</w:t>
      </w:r>
      <w:r w:rsidR="00E56DF3" w:rsidRPr="00E56DF3">
        <w:rPr>
          <w:sz w:val="24"/>
          <w:szCs w:val="24"/>
          <w:lang w:eastAsia="en-US"/>
        </w:rPr>
        <w:t xml:space="preserve"> 6 (шест) </w:t>
      </w:r>
      <w:r w:rsidR="00E56DF3" w:rsidRPr="009C6289">
        <w:rPr>
          <w:sz w:val="24"/>
          <w:szCs w:val="24"/>
          <w:lang w:eastAsia="en-US"/>
        </w:rPr>
        <w:t>месеца, считано от датата, която е посочена за дата на получаване на офертата.</w:t>
      </w:r>
    </w:p>
    <w:p w:rsidR="00BB1EE6" w:rsidRPr="009C6289" w:rsidRDefault="00BB1EE6" w:rsidP="00842EC5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8F526B" w:rsidRPr="00E56DF3" w:rsidRDefault="00714911" w:rsidP="00842EC5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13</w:t>
      </w:r>
      <w:r w:rsidR="00E56DF3" w:rsidRPr="009C6289">
        <w:rPr>
          <w:b/>
          <w:sz w:val="24"/>
          <w:szCs w:val="24"/>
          <w:lang w:eastAsia="en-US"/>
        </w:rPr>
        <w:t>.</w:t>
      </w:r>
      <w:r w:rsidR="00E56DF3" w:rsidRPr="009C6289">
        <w:rPr>
          <w:sz w:val="24"/>
          <w:szCs w:val="24"/>
          <w:lang w:eastAsia="en-US"/>
        </w:rPr>
        <w:t xml:space="preserve"> </w:t>
      </w:r>
      <w:r w:rsidR="00E56DF3" w:rsidRPr="009C6289">
        <w:rPr>
          <w:rFonts w:eastAsia="Calibri"/>
          <w:sz w:val="24"/>
          <w:szCs w:val="24"/>
          <w:lang w:eastAsia="en-US"/>
        </w:rPr>
        <w:t xml:space="preserve">Декларираме, </w:t>
      </w:r>
      <w:r w:rsidR="00E56DF3" w:rsidRPr="009C6289">
        <w:rPr>
          <w:sz w:val="24"/>
          <w:szCs w:val="24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337DAE" w:rsidRPr="009C6289" w:rsidRDefault="00EF5ABD" w:rsidP="00842EC5">
      <w:pPr>
        <w:widowControl/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  <w:lang w:val="en-US"/>
        </w:rPr>
      </w:pPr>
      <w:r>
        <w:rPr>
          <w:rFonts w:eastAsia="Calibri"/>
          <w:b/>
          <w:noProof/>
          <w:sz w:val="24"/>
          <w:szCs w:val="24"/>
        </w:rPr>
        <w:t>14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Декларираме, че притежаваме кредитен рейтинг</w:t>
      </w:r>
      <w:r w:rsidR="004D535D">
        <w:rPr>
          <w:rFonts w:eastAsia="Calibri"/>
          <w:noProof/>
          <w:sz w:val="24"/>
          <w:szCs w:val="24"/>
        </w:rPr>
        <w:t>, съгласно т. 4.5 от Техническата спецификация</w:t>
      </w:r>
      <w:bookmarkStart w:id="0" w:name="_GoBack"/>
      <w:bookmarkEnd w:id="0"/>
      <w:r w:rsidR="00337DAE" w:rsidRPr="009C6289">
        <w:rPr>
          <w:rFonts w:eastAsia="Calibri"/>
          <w:noProof/>
          <w:sz w:val="24"/>
          <w:szCs w:val="24"/>
        </w:rPr>
        <w:t xml:space="preserve"> </w:t>
      </w:r>
      <w:r w:rsidR="00072825" w:rsidRPr="009C6289">
        <w:rPr>
          <w:rFonts w:eastAsia="Calibri"/>
          <w:noProof/>
          <w:sz w:val="24"/>
          <w:szCs w:val="24"/>
          <w:lang w:val="en-US"/>
        </w:rPr>
        <w:t>_____________</w:t>
      </w:r>
      <w:r w:rsidR="00337DAE" w:rsidRPr="009C6289">
        <w:rPr>
          <w:rFonts w:eastAsia="Calibri"/>
          <w:noProof/>
          <w:sz w:val="24"/>
          <w:szCs w:val="24"/>
        </w:rPr>
        <w:t xml:space="preserve"> издаден от </w:t>
      </w:r>
      <w:r w:rsidR="00072825" w:rsidRPr="009C6289">
        <w:rPr>
          <w:rFonts w:eastAsia="Calibri"/>
          <w:noProof/>
          <w:sz w:val="24"/>
          <w:szCs w:val="24"/>
          <w:lang w:val="en-US"/>
        </w:rPr>
        <w:t>____________</w:t>
      </w:r>
      <w:r w:rsidR="00337DAE" w:rsidRPr="009C6289">
        <w:rPr>
          <w:rFonts w:eastAsia="Calibri"/>
          <w:noProof/>
          <w:sz w:val="24"/>
          <w:szCs w:val="24"/>
        </w:rPr>
        <w:t xml:space="preserve"> за следните периоди</w:t>
      </w:r>
      <w:r w:rsidR="00072825" w:rsidRPr="009C6289">
        <w:rPr>
          <w:rFonts w:eastAsia="Calibri"/>
          <w:noProof/>
          <w:sz w:val="24"/>
          <w:szCs w:val="24"/>
          <w:lang w:val="en-US"/>
        </w:rPr>
        <w:t>_________________</w:t>
      </w:r>
      <w:r w:rsidR="00337DAE" w:rsidRPr="009C6289">
        <w:rPr>
          <w:rFonts w:eastAsia="Calibri"/>
          <w:noProof/>
          <w:sz w:val="24"/>
          <w:szCs w:val="24"/>
        </w:rPr>
        <w:t>, за което представяме следното доказателство</w:t>
      </w:r>
      <w:r w:rsidR="00072825" w:rsidRPr="009C6289">
        <w:rPr>
          <w:rFonts w:eastAsia="Calibri"/>
          <w:noProof/>
          <w:sz w:val="24"/>
          <w:szCs w:val="24"/>
        </w:rPr>
        <w:t>/а</w:t>
      </w:r>
      <w:r w:rsidR="00337DAE" w:rsidRPr="009C6289">
        <w:rPr>
          <w:rFonts w:eastAsia="Calibri"/>
          <w:noProof/>
          <w:sz w:val="24"/>
          <w:szCs w:val="24"/>
        </w:rPr>
        <w:t xml:space="preserve"> </w:t>
      </w:r>
      <w:r w:rsidR="00072825" w:rsidRPr="009C6289">
        <w:rPr>
          <w:rFonts w:eastAsia="Calibri"/>
          <w:noProof/>
          <w:sz w:val="24"/>
          <w:szCs w:val="24"/>
          <w:lang w:val="en-US"/>
        </w:rPr>
        <w:t>_____________________________________________________________</w:t>
      </w:r>
    </w:p>
    <w:p w:rsidR="003C4286" w:rsidRPr="009C6289" w:rsidRDefault="003C4286" w:rsidP="00E56DF3">
      <w:pPr>
        <w:widowControl/>
        <w:autoSpaceDE/>
        <w:autoSpaceDN/>
        <w:adjustRightInd/>
        <w:spacing w:before="60" w:after="60"/>
        <w:jc w:val="both"/>
        <w:rPr>
          <w:rFonts w:eastAsia="Calibri"/>
          <w:noProof/>
          <w:sz w:val="24"/>
          <w:szCs w:val="24"/>
          <w:lang w:val="en-US"/>
        </w:rPr>
      </w:pPr>
    </w:p>
    <w:p w:rsidR="00337DAE" w:rsidRPr="009C6289" w:rsidRDefault="00337DAE" w:rsidP="00337DAE">
      <w:pPr>
        <w:widowControl/>
        <w:autoSpaceDE/>
        <w:autoSpaceDN/>
        <w:adjustRightInd/>
        <w:spacing w:before="60" w:after="60"/>
        <w:jc w:val="both"/>
        <w:rPr>
          <w:rFonts w:eastAsia="Calibri"/>
          <w:b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Към настоящото техническо предложение прилагаме:</w:t>
      </w:r>
    </w:p>
    <w:p w:rsidR="00337DAE" w:rsidRPr="009C6289" w:rsidRDefault="00337DAE" w:rsidP="00337DAE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</w:tabs>
        <w:autoSpaceDE/>
        <w:autoSpaceDN/>
        <w:adjustRightInd/>
        <w:spacing w:before="60" w:after="60"/>
        <w:ind w:hanging="1068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noProof/>
          <w:sz w:val="24"/>
          <w:szCs w:val="24"/>
        </w:rPr>
        <w:t>Проекти на застрахователни полици (без вписана застрахователна премия).</w:t>
      </w:r>
    </w:p>
    <w:p w:rsidR="00337DAE" w:rsidRPr="009C6289" w:rsidRDefault="00337DAE" w:rsidP="00337DAE">
      <w:pPr>
        <w:widowControl/>
        <w:numPr>
          <w:ilvl w:val="0"/>
          <w:numId w:val="1"/>
        </w:numPr>
        <w:autoSpaceDE/>
        <w:autoSpaceDN/>
        <w:adjustRightInd/>
        <w:spacing w:before="60" w:after="60"/>
        <w:ind w:left="284" w:hanging="284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noProof/>
          <w:sz w:val="24"/>
          <w:szCs w:val="24"/>
        </w:rPr>
        <w:t xml:space="preserve">Общи и специални условия, отнасящи се до </w:t>
      </w:r>
      <w:r w:rsidR="00EF4F33" w:rsidRPr="009C6289">
        <w:rPr>
          <w:rFonts w:eastAsia="Calibri"/>
          <w:noProof/>
          <w:sz w:val="24"/>
          <w:szCs w:val="24"/>
        </w:rPr>
        <w:t xml:space="preserve">четирите </w:t>
      </w:r>
      <w:r w:rsidRPr="009C6289">
        <w:rPr>
          <w:rFonts w:eastAsia="Calibri"/>
          <w:noProof/>
          <w:sz w:val="24"/>
          <w:szCs w:val="24"/>
        </w:rPr>
        <w:t>вида застраховки.</w:t>
      </w:r>
    </w:p>
    <w:p w:rsidR="00337DAE" w:rsidRPr="009C6289" w:rsidRDefault="00337DAE" w:rsidP="00337DAE">
      <w:pPr>
        <w:widowControl/>
        <w:numPr>
          <w:ilvl w:val="0"/>
          <w:numId w:val="1"/>
        </w:numPr>
        <w:autoSpaceDE/>
        <w:autoSpaceDN/>
        <w:adjustRightInd/>
        <w:spacing w:before="60" w:after="60"/>
        <w:ind w:left="284" w:hanging="284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noProof/>
          <w:sz w:val="24"/>
          <w:szCs w:val="24"/>
        </w:rPr>
        <w:t>Списък с образци /копия/ на необходимите документи за изплащане на обезщетение по щети, заведени от Възложителя;</w:t>
      </w:r>
    </w:p>
    <w:p w:rsidR="00337DAE" w:rsidRPr="009C6289" w:rsidRDefault="00337DAE" w:rsidP="00337DAE">
      <w:pPr>
        <w:widowControl/>
        <w:numPr>
          <w:ilvl w:val="0"/>
          <w:numId w:val="1"/>
        </w:numPr>
        <w:autoSpaceDE/>
        <w:autoSpaceDN/>
        <w:adjustRightInd/>
        <w:spacing w:before="60" w:after="60"/>
        <w:ind w:left="284" w:hanging="284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noProof/>
          <w:sz w:val="24"/>
          <w:szCs w:val="24"/>
        </w:rPr>
        <w:t>Образец на документа, с който застрахователят се уведомява за възникнало застрахователно събитие.</w:t>
      </w:r>
    </w:p>
    <w:p w:rsidR="00337DAE" w:rsidRPr="009C6289" w:rsidRDefault="00337DAE" w:rsidP="00337DAE">
      <w:pPr>
        <w:widowControl/>
        <w:numPr>
          <w:ilvl w:val="0"/>
          <w:numId w:val="1"/>
        </w:numPr>
        <w:autoSpaceDE/>
        <w:autoSpaceDN/>
        <w:adjustRightInd/>
        <w:spacing w:before="60" w:after="60"/>
        <w:ind w:left="284" w:hanging="284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noProof/>
          <w:sz w:val="24"/>
          <w:szCs w:val="24"/>
        </w:rPr>
        <w:t>Доказателство</w:t>
      </w:r>
      <w:r w:rsidR="00EF4F33" w:rsidRPr="009C6289">
        <w:rPr>
          <w:rFonts w:eastAsia="Calibri"/>
          <w:noProof/>
          <w:sz w:val="24"/>
          <w:szCs w:val="24"/>
        </w:rPr>
        <w:t>/а</w:t>
      </w:r>
      <w:r w:rsidRPr="009C6289">
        <w:rPr>
          <w:rFonts w:eastAsia="Calibri"/>
          <w:noProof/>
          <w:sz w:val="24"/>
          <w:szCs w:val="24"/>
        </w:rPr>
        <w:t xml:space="preserve"> за притежаван кредитен рейтинг</w:t>
      </w:r>
      <w:r w:rsidR="004323F5">
        <w:rPr>
          <w:rFonts w:eastAsia="Calibri"/>
          <w:noProof/>
          <w:sz w:val="24"/>
          <w:szCs w:val="24"/>
        </w:rPr>
        <w:t>, съгласно т.  4.5 от Техническата спецификация</w:t>
      </w:r>
      <w:r w:rsidRPr="009C6289">
        <w:rPr>
          <w:rFonts w:eastAsia="Calibri"/>
          <w:noProof/>
          <w:sz w:val="24"/>
          <w:szCs w:val="24"/>
        </w:rPr>
        <w:t>.</w:t>
      </w:r>
    </w:p>
    <w:p w:rsidR="008722E5" w:rsidRPr="009C6289" w:rsidRDefault="008722E5" w:rsidP="00337DAE">
      <w:pPr>
        <w:widowControl/>
        <w:numPr>
          <w:ilvl w:val="0"/>
          <w:numId w:val="1"/>
        </w:numPr>
        <w:autoSpaceDE/>
        <w:autoSpaceDN/>
        <w:adjustRightInd/>
        <w:spacing w:before="60" w:after="60"/>
        <w:ind w:left="284" w:hanging="284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kern w:val="1"/>
          <w:sz w:val="24"/>
          <w:szCs w:val="24"/>
          <w:lang w:eastAsia="ar-SA"/>
        </w:rPr>
        <w:t>Документ за упълномощаване (ако е приложимо)</w:t>
      </w:r>
    </w:p>
    <w:p w:rsidR="00337DAE" w:rsidRDefault="00337DAE" w:rsidP="00337DAE">
      <w:pPr>
        <w:widowControl/>
        <w:autoSpaceDE/>
        <w:autoSpaceDN/>
        <w:adjustRightInd/>
        <w:spacing w:before="60" w:after="60"/>
        <w:contextualSpacing/>
        <w:jc w:val="both"/>
        <w:rPr>
          <w:rFonts w:eastAsia="Calibri"/>
          <w:noProof/>
          <w:sz w:val="24"/>
          <w:szCs w:val="24"/>
        </w:rPr>
      </w:pPr>
    </w:p>
    <w:p w:rsidR="00337DAE" w:rsidRDefault="00337DAE" w:rsidP="00337DAE">
      <w:pPr>
        <w:widowControl/>
        <w:autoSpaceDE/>
        <w:autoSpaceDN/>
        <w:adjustRightInd/>
        <w:spacing w:before="60" w:after="60"/>
        <w:contextualSpacing/>
        <w:jc w:val="both"/>
        <w:rPr>
          <w:rFonts w:eastAsia="Calibri"/>
          <w:noProof/>
          <w:sz w:val="24"/>
          <w:szCs w:val="24"/>
        </w:rPr>
      </w:pPr>
    </w:p>
    <w:p w:rsidR="00472203" w:rsidRDefault="00472203" w:rsidP="00472203">
      <w:pPr>
        <w:jc w:val="both"/>
        <w:rPr>
          <w:sz w:val="24"/>
          <w:szCs w:val="24"/>
        </w:rPr>
      </w:pPr>
    </w:p>
    <w:p w:rsidR="00472203" w:rsidRDefault="00472203" w:rsidP="00472203">
      <w:pPr>
        <w:jc w:val="both"/>
        <w:rPr>
          <w:sz w:val="24"/>
          <w:szCs w:val="24"/>
        </w:rPr>
      </w:pPr>
    </w:p>
    <w:p w:rsidR="00472203" w:rsidRDefault="00472203" w:rsidP="00472203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:.........................</w:t>
      </w:r>
      <w:r>
        <w:rPr>
          <w:sz w:val="24"/>
          <w:szCs w:val="24"/>
        </w:rPr>
        <w:tab/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Подпис и печат :</w:t>
      </w:r>
    </w:p>
    <w:p w:rsidR="00F73636" w:rsidRPr="00A276ED" w:rsidRDefault="00472203" w:rsidP="00A276ED">
      <w:pPr>
        <w:shd w:val="clear" w:color="auto" w:fill="FFFFFF"/>
        <w:ind w:left="5798"/>
        <w:jc w:val="both"/>
        <w:rPr>
          <w:lang w:val="ru-RU"/>
        </w:rPr>
      </w:pPr>
      <w:r w:rsidRPr="00615E7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                     </w:t>
      </w:r>
      <w:r w:rsidRPr="00615E76">
        <w:rPr>
          <w:spacing w:val="-1"/>
          <w:sz w:val="24"/>
          <w:szCs w:val="24"/>
        </w:rPr>
        <w:t xml:space="preserve">  (длъжност и име)</w:t>
      </w:r>
    </w:p>
    <w:sectPr w:rsidR="00F73636" w:rsidRPr="00A276ED" w:rsidSect="00337DAE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46" w:rsidRDefault="00D47146" w:rsidP="00337DAE">
      <w:r>
        <w:separator/>
      </w:r>
    </w:p>
  </w:endnote>
  <w:endnote w:type="continuationSeparator" w:id="0">
    <w:p w:rsidR="00D47146" w:rsidRDefault="00D47146" w:rsidP="0033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884555"/>
      <w:docPartObj>
        <w:docPartGallery w:val="Page Numbers (Bottom of Page)"/>
        <w:docPartUnique/>
      </w:docPartObj>
    </w:sdtPr>
    <w:sdtEndPr/>
    <w:sdtContent>
      <w:p w:rsidR="000A050B" w:rsidRDefault="000A050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5D">
          <w:rPr>
            <w:noProof/>
          </w:rPr>
          <w:t>4</w:t>
        </w:r>
        <w:r>
          <w:fldChar w:fldCharType="end"/>
        </w:r>
      </w:p>
    </w:sdtContent>
  </w:sdt>
  <w:p w:rsidR="000A050B" w:rsidRDefault="000A05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46" w:rsidRDefault="00D47146" w:rsidP="00337DAE">
      <w:r>
        <w:separator/>
      </w:r>
    </w:p>
  </w:footnote>
  <w:footnote w:type="continuationSeparator" w:id="0">
    <w:p w:rsidR="00D47146" w:rsidRDefault="00D47146" w:rsidP="0033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0B" w:rsidRPr="00337DAE" w:rsidRDefault="000A050B" w:rsidP="000A050B">
    <w:pPr>
      <w:jc w:val="right"/>
      <w:rPr>
        <w:b/>
        <w:bCs/>
        <w:i/>
        <w:color w:val="000000"/>
        <w:sz w:val="24"/>
        <w:szCs w:val="24"/>
      </w:rPr>
    </w:pPr>
    <w:r w:rsidRPr="00337DAE">
      <w:rPr>
        <w:b/>
        <w:bCs/>
        <w:i/>
        <w:color w:val="000000"/>
        <w:sz w:val="24"/>
        <w:szCs w:val="24"/>
      </w:rPr>
      <w:t>Образец № 5</w:t>
    </w:r>
  </w:p>
  <w:p w:rsidR="000A050B" w:rsidRDefault="000A05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2DB1"/>
    <w:multiLevelType w:val="hybridMultilevel"/>
    <w:tmpl w:val="B63822A2"/>
    <w:lvl w:ilvl="0" w:tplc="E7320A36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275D5"/>
    <w:multiLevelType w:val="multilevel"/>
    <w:tmpl w:val="154E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3112D96"/>
    <w:multiLevelType w:val="hybridMultilevel"/>
    <w:tmpl w:val="8F3ED344"/>
    <w:lvl w:ilvl="0" w:tplc="3E080B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A26E5E"/>
    <w:multiLevelType w:val="hybridMultilevel"/>
    <w:tmpl w:val="711E2B98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5DA11CC"/>
    <w:multiLevelType w:val="multilevel"/>
    <w:tmpl w:val="81B6B072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1094" w:hanging="45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eastAsia="Calibri" w:hint="default"/>
      </w:rPr>
    </w:lvl>
  </w:abstractNum>
  <w:abstractNum w:abstractNumId="5" w15:restartNumberingAfterBreak="0">
    <w:nsid w:val="1B19360A"/>
    <w:multiLevelType w:val="hybridMultilevel"/>
    <w:tmpl w:val="52A297B0"/>
    <w:lvl w:ilvl="0" w:tplc="A462C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6E44"/>
    <w:multiLevelType w:val="hybridMultilevel"/>
    <w:tmpl w:val="2F5672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8F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A428AB"/>
    <w:multiLevelType w:val="hybridMultilevel"/>
    <w:tmpl w:val="479A7710"/>
    <w:lvl w:ilvl="0" w:tplc="566ABC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4122A6"/>
    <w:multiLevelType w:val="hybridMultilevel"/>
    <w:tmpl w:val="779AEF9A"/>
    <w:lvl w:ilvl="0" w:tplc="CD060E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711D12"/>
    <w:multiLevelType w:val="hybridMultilevel"/>
    <w:tmpl w:val="CE307E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F8"/>
    <w:rsid w:val="00072825"/>
    <w:rsid w:val="000A050B"/>
    <w:rsid w:val="00133A29"/>
    <w:rsid w:val="001C5036"/>
    <w:rsid w:val="00237CB8"/>
    <w:rsid w:val="00265F7B"/>
    <w:rsid w:val="002B03AD"/>
    <w:rsid w:val="002B6AED"/>
    <w:rsid w:val="002C4D5E"/>
    <w:rsid w:val="002D5D00"/>
    <w:rsid w:val="002E2A2C"/>
    <w:rsid w:val="002E51AF"/>
    <w:rsid w:val="002E6F3E"/>
    <w:rsid w:val="00302909"/>
    <w:rsid w:val="00330470"/>
    <w:rsid w:val="00337DAE"/>
    <w:rsid w:val="00351109"/>
    <w:rsid w:val="00362891"/>
    <w:rsid w:val="0037465B"/>
    <w:rsid w:val="0038669E"/>
    <w:rsid w:val="003A21D4"/>
    <w:rsid w:val="003C4286"/>
    <w:rsid w:val="004323F5"/>
    <w:rsid w:val="00443F6F"/>
    <w:rsid w:val="00472203"/>
    <w:rsid w:val="004728DB"/>
    <w:rsid w:val="004940AD"/>
    <w:rsid w:val="004D535D"/>
    <w:rsid w:val="00554D90"/>
    <w:rsid w:val="005C2C8B"/>
    <w:rsid w:val="005E4A21"/>
    <w:rsid w:val="005F7B5A"/>
    <w:rsid w:val="00601726"/>
    <w:rsid w:val="006149E6"/>
    <w:rsid w:val="00643D67"/>
    <w:rsid w:val="0065236E"/>
    <w:rsid w:val="0065675A"/>
    <w:rsid w:val="00666BC6"/>
    <w:rsid w:val="00672B7B"/>
    <w:rsid w:val="0067686A"/>
    <w:rsid w:val="00682A85"/>
    <w:rsid w:val="00714911"/>
    <w:rsid w:val="00723F75"/>
    <w:rsid w:val="00724ADC"/>
    <w:rsid w:val="007311D5"/>
    <w:rsid w:val="00733EBA"/>
    <w:rsid w:val="00742ED4"/>
    <w:rsid w:val="00786BF8"/>
    <w:rsid w:val="007E76F4"/>
    <w:rsid w:val="00824FF1"/>
    <w:rsid w:val="00836E31"/>
    <w:rsid w:val="00842EC5"/>
    <w:rsid w:val="00860116"/>
    <w:rsid w:val="008722E5"/>
    <w:rsid w:val="008C3CA5"/>
    <w:rsid w:val="008F526B"/>
    <w:rsid w:val="0090783D"/>
    <w:rsid w:val="00921BAC"/>
    <w:rsid w:val="009237FE"/>
    <w:rsid w:val="00960918"/>
    <w:rsid w:val="0097117C"/>
    <w:rsid w:val="009C6289"/>
    <w:rsid w:val="009E68A3"/>
    <w:rsid w:val="00A13B99"/>
    <w:rsid w:val="00A2539E"/>
    <w:rsid w:val="00A276ED"/>
    <w:rsid w:val="00A27785"/>
    <w:rsid w:val="00A27843"/>
    <w:rsid w:val="00A64E00"/>
    <w:rsid w:val="00A70E63"/>
    <w:rsid w:val="00AB0EE2"/>
    <w:rsid w:val="00AF362A"/>
    <w:rsid w:val="00AF77DF"/>
    <w:rsid w:val="00B167DB"/>
    <w:rsid w:val="00BB1EE6"/>
    <w:rsid w:val="00C12CB9"/>
    <w:rsid w:val="00C60875"/>
    <w:rsid w:val="00C72B7A"/>
    <w:rsid w:val="00CA51F4"/>
    <w:rsid w:val="00CC2946"/>
    <w:rsid w:val="00CF56AF"/>
    <w:rsid w:val="00D01680"/>
    <w:rsid w:val="00D47146"/>
    <w:rsid w:val="00D66BDE"/>
    <w:rsid w:val="00DA59D7"/>
    <w:rsid w:val="00DD00A4"/>
    <w:rsid w:val="00E006CB"/>
    <w:rsid w:val="00E1231C"/>
    <w:rsid w:val="00E14177"/>
    <w:rsid w:val="00E24DC7"/>
    <w:rsid w:val="00E56DF3"/>
    <w:rsid w:val="00E56EC5"/>
    <w:rsid w:val="00E9208D"/>
    <w:rsid w:val="00EC699E"/>
    <w:rsid w:val="00EF4F33"/>
    <w:rsid w:val="00EF5ABD"/>
    <w:rsid w:val="00F40610"/>
    <w:rsid w:val="00F57B14"/>
    <w:rsid w:val="00F6063C"/>
    <w:rsid w:val="00F73636"/>
    <w:rsid w:val="00FD1E87"/>
    <w:rsid w:val="00FD3E21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72F3D-A255-46D7-ABC7-83A336E6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4"/>
    <w:uiPriority w:val="99"/>
    <w:rsid w:val="00337DAE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rsid w:val="00337DAE"/>
    <w:rPr>
      <w:rFonts w:ascii="Calibri" w:eastAsia="Times New Roman" w:hAnsi="Calibri" w:cs="Calibri"/>
      <w:sz w:val="20"/>
      <w:szCs w:val="20"/>
      <w:lang w:eastAsia="bg-BG"/>
    </w:rPr>
  </w:style>
  <w:style w:type="character" w:styleId="a5">
    <w:name w:val="footnote reference"/>
    <w:aliases w:val="Footnote"/>
    <w:basedOn w:val="a0"/>
    <w:uiPriority w:val="99"/>
    <w:rsid w:val="00337DAE"/>
    <w:rPr>
      <w:vertAlign w:val="superscript"/>
    </w:rPr>
  </w:style>
  <w:style w:type="paragraph" w:styleId="a6">
    <w:name w:val="List Paragraph"/>
    <w:basedOn w:val="a"/>
    <w:uiPriority w:val="34"/>
    <w:qFormat/>
    <w:rsid w:val="00AB0EE2"/>
    <w:pPr>
      <w:ind w:left="720"/>
      <w:contextualSpacing/>
    </w:pPr>
  </w:style>
  <w:style w:type="paragraph" w:styleId="a7">
    <w:name w:val="Body Text Indent"/>
    <w:basedOn w:val="a"/>
    <w:link w:val="a8"/>
    <w:rsid w:val="004728DB"/>
    <w:pPr>
      <w:widowControl/>
      <w:autoSpaceDE/>
      <w:autoSpaceDN/>
      <w:adjustRightInd/>
      <w:ind w:firstLine="720"/>
      <w:jc w:val="both"/>
    </w:pPr>
    <w:rPr>
      <w:sz w:val="28"/>
      <w:lang w:eastAsia="en-US"/>
    </w:rPr>
  </w:style>
  <w:style w:type="character" w:customStyle="1" w:styleId="a8">
    <w:name w:val="Основен текст с отстъп Знак"/>
    <w:basedOn w:val="a0"/>
    <w:link w:val="a7"/>
    <w:rsid w:val="004728D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0A050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0A050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b">
    <w:name w:val="footer"/>
    <w:basedOn w:val="a"/>
    <w:link w:val="ac"/>
    <w:uiPriority w:val="99"/>
    <w:unhideWhenUsed/>
    <w:rsid w:val="000A050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0A050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70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1AF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2E51A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2982-5D10-409C-B2AC-B1796972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Koshudzhu</dc:creator>
  <cp:keywords/>
  <dc:description/>
  <cp:lastModifiedBy>Aksel Koshudzhu</cp:lastModifiedBy>
  <cp:revision>53</cp:revision>
  <cp:lastPrinted>2018-12-17T13:51:00Z</cp:lastPrinted>
  <dcterms:created xsi:type="dcterms:W3CDTF">2018-11-16T07:24:00Z</dcterms:created>
  <dcterms:modified xsi:type="dcterms:W3CDTF">2018-12-17T14:05:00Z</dcterms:modified>
</cp:coreProperties>
</file>